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97" w:rsidRPr="007B7ED2" w:rsidRDefault="005E1E97">
      <w:pPr>
        <w:pStyle w:val="CompanyName"/>
      </w:pPr>
    </w:p>
    <w:p w:rsidR="005E1E97" w:rsidRPr="007B7ED2" w:rsidRDefault="005E1E97">
      <w:pPr>
        <w:pStyle w:val="CompanyName"/>
      </w:pPr>
    </w:p>
    <w:p w:rsidR="005E1E97" w:rsidRPr="007B7ED2" w:rsidRDefault="005E1E97">
      <w:pPr>
        <w:pStyle w:val="CompanyName"/>
      </w:pPr>
    </w:p>
    <w:p w:rsidR="005E1E97" w:rsidRPr="007B7ED2" w:rsidRDefault="005E1E97">
      <w:pPr>
        <w:pStyle w:val="CompanyName"/>
      </w:pPr>
    </w:p>
    <w:p w:rsidR="005E1E97" w:rsidRPr="00F1345D" w:rsidRDefault="005E1E97">
      <w:pPr>
        <w:pStyle w:val="CompanyName"/>
        <w:rPr>
          <w:b/>
        </w:rPr>
      </w:pPr>
      <w:r w:rsidRPr="00F1345D">
        <w:rPr>
          <w:b/>
          <w:sz w:val="52"/>
          <w:szCs w:val="52"/>
        </w:rPr>
        <w:t xml:space="preserve">REQUEST FOR PROPOSALS FOR THE </w:t>
      </w:r>
      <w:r w:rsidR="00512DBB" w:rsidRPr="00F1345D">
        <w:rPr>
          <w:b/>
          <w:sz w:val="52"/>
          <w:szCs w:val="52"/>
        </w:rPr>
        <w:t xml:space="preserve">PROVISION OF ENGINEERING CONSULTANCY SERVICES FOR RESTORATION OF DOMLEC’S THE ELECTRICITY SUPPLY SYSTEM IN THE COMMONWEALTH OF DOMINICA </w:t>
      </w:r>
    </w:p>
    <w:p w:rsidR="005032AB" w:rsidRPr="007B7ED2" w:rsidRDefault="005032AB">
      <w:pPr>
        <w:pStyle w:val="CompanyName"/>
      </w:pPr>
    </w:p>
    <w:p w:rsidR="005032AB" w:rsidRPr="007B7ED2" w:rsidRDefault="005032AB">
      <w:pPr>
        <w:pStyle w:val="CompanyName"/>
      </w:pPr>
    </w:p>
    <w:p w:rsidR="005032AB" w:rsidRPr="00F1345D" w:rsidRDefault="00512DBB">
      <w:pPr>
        <w:pStyle w:val="CompanyName"/>
        <w:rPr>
          <w:b/>
          <w:sz w:val="52"/>
          <w:szCs w:val="52"/>
        </w:rPr>
      </w:pPr>
      <w:r w:rsidRPr="00F1345D">
        <w:rPr>
          <w:b/>
          <w:sz w:val="52"/>
          <w:szCs w:val="52"/>
        </w:rPr>
        <w:t>APRIL 2018</w:t>
      </w:r>
    </w:p>
    <w:p w:rsidR="00512DBB" w:rsidRPr="007B7ED2" w:rsidRDefault="00512DBB">
      <w:pPr>
        <w:pStyle w:val="CompanyName"/>
        <w:rPr>
          <w:sz w:val="52"/>
          <w:szCs w:val="52"/>
        </w:rPr>
      </w:pPr>
    </w:p>
    <w:p w:rsidR="00512DBB" w:rsidRPr="007B7ED2" w:rsidRDefault="00512DBB">
      <w:pPr>
        <w:pStyle w:val="CompanyName"/>
        <w:rPr>
          <w:sz w:val="52"/>
          <w:szCs w:val="52"/>
        </w:rPr>
      </w:pPr>
    </w:p>
    <w:p w:rsidR="00512DBB" w:rsidRPr="007B7ED2" w:rsidRDefault="00512DBB">
      <w:pPr>
        <w:pStyle w:val="CompanyName"/>
        <w:rPr>
          <w:sz w:val="52"/>
          <w:szCs w:val="52"/>
        </w:rPr>
      </w:pPr>
    </w:p>
    <w:p w:rsidR="00512DBB" w:rsidRPr="007B7ED2" w:rsidRDefault="00512DBB">
      <w:pPr>
        <w:pStyle w:val="CompanyName"/>
        <w:rPr>
          <w:sz w:val="52"/>
          <w:szCs w:val="52"/>
        </w:rPr>
      </w:pPr>
    </w:p>
    <w:p w:rsidR="005E1E97" w:rsidRPr="007B7ED2" w:rsidRDefault="005E1E97">
      <w:pPr>
        <w:pStyle w:val="CompanyName"/>
      </w:pPr>
    </w:p>
    <w:p w:rsidR="005E1E97" w:rsidRPr="007B7ED2" w:rsidRDefault="005E1E97"/>
    <w:p w:rsidR="005E1E97" w:rsidRPr="007B7ED2" w:rsidRDefault="005E1E97">
      <w:pPr>
        <w:pStyle w:val="BodyText"/>
        <w:spacing w:line="360" w:lineRule="auto"/>
        <w:ind w:left="2880" w:firstLine="360"/>
        <w:rPr>
          <w:b/>
          <w:sz w:val="28"/>
        </w:rPr>
      </w:pPr>
    </w:p>
    <w:p w:rsidR="005E1E97" w:rsidRPr="007B7ED2" w:rsidRDefault="005E1E97">
      <w:pPr>
        <w:pStyle w:val="BodyText"/>
        <w:spacing w:line="360" w:lineRule="auto"/>
        <w:ind w:left="2880" w:firstLine="360"/>
        <w:rPr>
          <w:b/>
          <w:sz w:val="28"/>
        </w:rPr>
      </w:pPr>
      <w:r w:rsidRPr="007B7ED2">
        <w:rPr>
          <w:b/>
          <w:sz w:val="28"/>
        </w:rPr>
        <w:t xml:space="preserve">TABLE OF CONTENTS </w:t>
      </w:r>
    </w:p>
    <w:p w:rsidR="005E1E97" w:rsidRPr="007B7ED2" w:rsidRDefault="005E1E97" w:rsidP="00440C0F">
      <w:pPr>
        <w:pStyle w:val="BodyText"/>
        <w:spacing w:line="360" w:lineRule="auto"/>
        <w:ind w:left="2880" w:firstLine="360"/>
      </w:pPr>
    </w:p>
    <w:p w:rsidR="005E1E97" w:rsidRPr="007B7ED2" w:rsidRDefault="005E1E97" w:rsidP="00440C0F">
      <w:pPr>
        <w:pStyle w:val="BodyText"/>
        <w:spacing w:line="360" w:lineRule="auto"/>
        <w:ind w:left="2880" w:firstLine="360"/>
      </w:pPr>
    </w:p>
    <w:p w:rsidR="005E1E97" w:rsidRPr="007B7ED2" w:rsidRDefault="005E1E97">
      <w:pPr>
        <w:pStyle w:val="Heading1"/>
        <w:numPr>
          <w:ilvl w:val="0"/>
          <w:numId w:val="13"/>
        </w:numPr>
        <w:rPr>
          <w:rFonts w:ascii="Times New Roman" w:hAnsi="Times New Roman"/>
        </w:rPr>
      </w:pPr>
      <w:bookmarkStart w:id="0" w:name="_Toc415601896"/>
      <w:r w:rsidRPr="007B7ED2">
        <w:rPr>
          <w:rFonts w:ascii="Times New Roman" w:hAnsi="Times New Roman"/>
        </w:rPr>
        <w:t>INTRODUCTION AND OBJECTIVES</w:t>
      </w:r>
      <w:bookmarkEnd w:id="0"/>
    </w:p>
    <w:p w:rsidR="005E1E97" w:rsidRPr="007B7ED2" w:rsidRDefault="005E1E97" w:rsidP="005032AB">
      <w:pPr>
        <w:pStyle w:val="Heading2"/>
        <w:numPr>
          <w:ilvl w:val="1"/>
          <w:numId w:val="13"/>
        </w:numPr>
        <w:tabs>
          <w:tab w:val="clear" w:pos="666"/>
          <w:tab w:val="num" w:pos="576"/>
        </w:tabs>
        <w:spacing w:line="480" w:lineRule="auto"/>
        <w:ind w:left="576"/>
        <w:rPr>
          <w:rFonts w:ascii="Times New Roman" w:hAnsi="Times New Roman"/>
        </w:rPr>
      </w:pPr>
      <w:bookmarkStart w:id="1" w:name="_Toc415601897"/>
      <w:r w:rsidRPr="007B7ED2">
        <w:rPr>
          <w:rFonts w:ascii="Times New Roman" w:hAnsi="Times New Roman"/>
        </w:rPr>
        <w:t>Intent of this Document</w:t>
      </w:r>
      <w:bookmarkEnd w:id="1"/>
    </w:p>
    <w:p w:rsidR="005E1E97" w:rsidRPr="007B7ED2" w:rsidRDefault="005E1E97" w:rsidP="00D473AD">
      <w:pPr>
        <w:ind w:left="0"/>
        <w:jc w:val="both"/>
        <w:rPr>
          <w:sz w:val="24"/>
        </w:rPr>
      </w:pPr>
      <w:r w:rsidRPr="007B7ED2">
        <w:rPr>
          <w:sz w:val="24"/>
        </w:rPr>
        <w:t xml:space="preserve">Proposals are invited for the </w:t>
      </w:r>
      <w:r w:rsidR="00784A35" w:rsidRPr="007B7ED2">
        <w:rPr>
          <w:sz w:val="24"/>
        </w:rPr>
        <w:t>provision of Engineering Consultancy services to support the eff</w:t>
      </w:r>
      <w:r w:rsidR="00C0731A" w:rsidRPr="007B7ED2">
        <w:rPr>
          <w:sz w:val="24"/>
        </w:rPr>
        <w:t>orts of restoring the Electricity Generation and Supply S</w:t>
      </w:r>
      <w:r w:rsidR="00784A35" w:rsidRPr="007B7ED2">
        <w:rPr>
          <w:sz w:val="24"/>
        </w:rPr>
        <w:t xml:space="preserve">ystem </w:t>
      </w:r>
      <w:r w:rsidR="00C0731A" w:rsidRPr="007B7ED2">
        <w:rPr>
          <w:sz w:val="24"/>
        </w:rPr>
        <w:t xml:space="preserve">(The System) </w:t>
      </w:r>
      <w:r w:rsidR="00784A35" w:rsidRPr="007B7ED2">
        <w:rPr>
          <w:sz w:val="24"/>
        </w:rPr>
        <w:t xml:space="preserve">of the </w:t>
      </w:r>
      <w:r w:rsidR="00C0731A" w:rsidRPr="007B7ED2">
        <w:rPr>
          <w:sz w:val="24"/>
        </w:rPr>
        <w:t xml:space="preserve">Commonwealth of Dominica. Under the Electricity Supply Act of 2006, Dominica </w:t>
      </w:r>
      <w:r w:rsidR="00784A35" w:rsidRPr="007B7ED2">
        <w:rPr>
          <w:sz w:val="24"/>
        </w:rPr>
        <w:t>Electricity Services Limited (DOMLEC)</w:t>
      </w:r>
      <w:r w:rsidR="00C0731A" w:rsidRPr="007B7ED2">
        <w:rPr>
          <w:sz w:val="24"/>
        </w:rPr>
        <w:t xml:space="preserve"> are the current Licensee with responsibility for the rest</w:t>
      </w:r>
      <w:r w:rsidR="00CB4858" w:rsidRPr="007B7ED2">
        <w:rPr>
          <w:sz w:val="24"/>
        </w:rPr>
        <w:t xml:space="preserve">oration and post restoration operations and management of The System. DOMLEC will therefore be seeking proposals from suitably qualified </w:t>
      </w:r>
      <w:r w:rsidR="00E04620" w:rsidRPr="007B7ED2">
        <w:rPr>
          <w:sz w:val="24"/>
        </w:rPr>
        <w:t xml:space="preserve">entities to </w:t>
      </w:r>
      <w:r w:rsidR="00A22BB0" w:rsidRPr="007B7ED2">
        <w:rPr>
          <w:sz w:val="24"/>
        </w:rPr>
        <w:t>tender on the provision of the requisite Engineering Consultancy S</w:t>
      </w:r>
      <w:r w:rsidR="00E04620" w:rsidRPr="007B7ED2">
        <w:rPr>
          <w:sz w:val="24"/>
        </w:rPr>
        <w:t xml:space="preserve">ervices as detailed in attached Terms of Reference (TOR) </w:t>
      </w:r>
      <w:r w:rsidR="00A22BB0" w:rsidRPr="007B7ED2">
        <w:rPr>
          <w:sz w:val="24"/>
        </w:rPr>
        <w:t xml:space="preserve">which includes the proposed </w:t>
      </w:r>
      <w:r w:rsidR="00E04620" w:rsidRPr="007B7ED2">
        <w:rPr>
          <w:sz w:val="24"/>
        </w:rPr>
        <w:t xml:space="preserve">Scope </w:t>
      </w:r>
      <w:r w:rsidR="00A22BB0" w:rsidRPr="007B7ED2">
        <w:rPr>
          <w:sz w:val="24"/>
        </w:rPr>
        <w:t xml:space="preserve">of Work, is </w:t>
      </w:r>
      <w:r w:rsidR="00E04620" w:rsidRPr="007B7ED2">
        <w:rPr>
          <w:sz w:val="24"/>
        </w:rPr>
        <w:t xml:space="preserve">provided in </w:t>
      </w:r>
      <w:r w:rsidRPr="007B7ED2">
        <w:rPr>
          <w:b/>
          <w:sz w:val="24"/>
        </w:rPr>
        <w:t xml:space="preserve">Appendix 1 </w:t>
      </w:r>
      <w:r w:rsidRPr="007B7ED2">
        <w:rPr>
          <w:sz w:val="24"/>
        </w:rPr>
        <w:t>of this document.</w:t>
      </w:r>
    </w:p>
    <w:p w:rsidR="005E1E97" w:rsidRPr="007B7ED2" w:rsidRDefault="005E1E97" w:rsidP="00D473AD">
      <w:pPr>
        <w:ind w:left="0"/>
        <w:jc w:val="both"/>
        <w:rPr>
          <w:sz w:val="24"/>
        </w:rPr>
      </w:pPr>
    </w:p>
    <w:p w:rsidR="005E1E97" w:rsidRPr="007B7ED2" w:rsidRDefault="005E1E97" w:rsidP="009476E0">
      <w:pPr>
        <w:ind w:left="0"/>
        <w:jc w:val="both"/>
        <w:rPr>
          <w:sz w:val="24"/>
        </w:rPr>
      </w:pPr>
      <w:r w:rsidRPr="007B7ED2">
        <w:rPr>
          <w:sz w:val="24"/>
        </w:rPr>
        <w:t>Tenderers are at liberty to append further details deemed desirable to the Tender Documents. Such details shall not be binding upon the Dominica Electricity Services Limited.</w:t>
      </w:r>
    </w:p>
    <w:p w:rsidR="005E1E97" w:rsidRPr="007B7ED2" w:rsidRDefault="005E1E97" w:rsidP="00D473AD">
      <w:pPr>
        <w:ind w:left="0"/>
        <w:jc w:val="both"/>
        <w:rPr>
          <w:sz w:val="24"/>
        </w:rPr>
      </w:pPr>
    </w:p>
    <w:p w:rsidR="005E1E97" w:rsidRPr="007B7ED2" w:rsidRDefault="00495C6F" w:rsidP="005032AB">
      <w:pPr>
        <w:pStyle w:val="Heading2"/>
        <w:numPr>
          <w:ilvl w:val="1"/>
          <w:numId w:val="13"/>
        </w:numPr>
        <w:tabs>
          <w:tab w:val="clear" w:pos="666"/>
          <w:tab w:val="num" w:pos="576"/>
        </w:tabs>
        <w:spacing w:line="240" w:lineRule="auto"/>
        <w:ind w:left="576"/>
        <w:rPr>
          <w:rFonts w:ascii="Times New Roman" w:hAnsi="Times New Roman"/>
        </w:rPr>
      </w:pPr>
      <w:bookmarkStart w:id="2" w:name="_Toc415601898"/>
      <w:r w:rsidRPr="007B7ED2">
        <w:rPr>
          <w:rFonts w:ascii="Times New Roman" w:hAnsi="Times New Roman"/>
        </w:rPr>
        <w:t xml:space="preserve">Corporate </w:t>
      </w:r>
      <w:r w:rsidR="005E1E97" w:rsidRPr="007B7ED2">
        <w:rPr>
          <w:rFonts w:ascii="Times New Roman" w:hAnsi="Times New Roman"/>
        </w:rPr>
        <w:t>Background</w:t>
      </w:r>
      <w:bookmarkEnd w:id="2"/>
      <w:r w:rsidR="003B010C" w:rsidRPr="007B7ED2">
        <w:rPr>
          <w:rFonts w:ascii="Times New Roman" w:hAnsi="Times New Roman"/>
        </w:rPr>
        <w:t xml:space="preserve"> </w:t>
      </w:r>
      <w:r w:rsidRPr="007B7ED2">
        <w:rPr>
          <w:rFonts w:ascii="Times New Roman" w:hAnsi="Times New Roman"/>
        </w:rPr>
        <w:t xml:space="preserve">&amp; Relevant </w:t>
      </w:r>
      <w:r w:rsidR="003B010C" w:rsidRPr="007B7ED2">
        <w:rPr>
          <w:rFonts w:ascii="Times New Roman" w:hAnsi="Times New Roman"/>
        </w:rPr>
        <w:t>Business Information</w:t>
      </w:r>
    </w:p>
    <w:p w:rsidR="008A5D03" w:rsidRPr="007B7ED2" w:rsidRDefault="005E1E97" w:rsidP="00D473AD">
      <w:pPr>
        <w:pStyle w:val="BodyText2"/>
        <w:tabs>
          <w:tab w:val="left" w:pos="0"/>
        </w:tabs>
        <w:rPr>
          <w:rFonts w:ascii="Times New Roman" w:hAnsi="Times New Roman"/>
          <w:sz w:val="24"/>
        </w:rPr>
      </w:pPr>
      <w:r w:rsidRPr="007B7ED2">
        <w:rPr>
          <w:rFonts w:ascii="Times New Roman" w:hAnsi="Times New Roman"/>
          <w:sz w:val="24"/>
        </w:rPr>
        <w:t xml:space="preserve">The Dominica Electricity Services Limited, hereinafter called the </w:t>
      </w:r>
      <w:r w:rsidR="001266F2" w:rsidRPr="007B7ED2">
        <w:rPr>
          <w:rFonts w:ascii="Times New Roman" w:hAnsi="Times New Roman"/>
          <w:sz w:val="24"/>
        </w:rPr>
        <w:t>Requestor</w:t>
      </w:r>
      <w:r w:rsidRPr="007B7ED2">
        <w:rPr>
          <w:rFonts w:ascii="Times New Roman" w:hAnsi="Times New Roman"/>
          <w:sz w:val="24"/>
        </w:rPr>
        <w:t xml:space="preserve">, is an investor-owned, vertically integrated electric utility, which supplies electricity to the island of </w:t>
      </w:r>
      <w:r w:rsidR="00030230" w:rsidRPr="007B7ED2">
        <w:rPr>
          <w:rFonts w:ascii="Times New Roman" w:hAnsi="Times New Roman"/>
          <w:sz w:val="24"/>
        </w:rPr>
        <w:t xml:space="preserve">the Commonwealth of </w:t>
      </w:r>
      <w:r w:rsidRPr="007B7ED2">
        <w:rPr>
          <w:rFonts w:ascii="Times New Roman" w:hAnsi="Times New Roman"/>
          <w:sz w:val="24"/>
        </w:rPr>
        <w:t>Dominica</w:t>
      </w:r>
      <w:r w:rsidR="00A22BB0" w:rsidRPr="007B7ED2">
        <w:rPr>
          <w:rFonts w:ascii="Times New Roman" w:hAnsi="Times New Roman"/>
          <w:sz w:val="24"/>
        </w:rPr>
        <w:t xml:space="preserve"> under respective</w:t>
      </w:r>
      <w:r w:rsidR="00125F58" w:rsidRPr="007B7ED2">
        <w:rPr>
          <w:rFonts w:ascii="Times New Roman" w:hAnsi="Times New Roman"/>
          <w:sz w:val="24"/>
        </w:rPr>
        <w:t xml:space="preserve"> Generation (non-exclusive) and Transmission, Distribution and Supply (exclusive) licenses, in accordance with the aforementioned Act. </w:t>
      </w:r>
      <w:r w:rsidR="001266F2" w:rsidRPr="007B7ED2">
        <w:rPr>
          <w:rFonts w:ascii="Times New Roman" w:hAnsi="Times New Roman"/>
          <w:sz w:val="24"/>
        </w:rPr>
        <w:t>. The Requestor operates</w:t>
      </w:r>
      <w:r w:rsidR="008A5D03" w:rsidRPr="007B7ED2">
        <w:rPr>
          <w:rFonts w:ascii="Times New Roman" w:hAnsi="Times New Roman"/>
          <w:sz w:val="24"/>
        </w:rPr>
        <w:t xml:space="preserve"> </w:t>
      </w:r>
      <w:r w:rsidR="001266F2" w:rsidRPr="007B7ED2">
        <w:rPr>
          <w:rFonts w:ascii="Times New Roman" w:hAnsi="Times New Roman"/>
          <w:sz w:val="24"/>
        </w:rPr>
        <w:t>Generation</w:t>
      </w:r>
      <w:r w:rsidR="00B40BC5" w:rsidRPr="007B7ED2">
        <w:rPr>
          <w:rFonts w:ascii="Times New Roman" w:hAnsi="Times New Roman"/>
          <w:sz w:val="24"/>
        </w:rPr>
        <w:t xml:space="preserve">, </w:t>
      </w:r>
      <w:r w:rsidR="001266F2" w:rsidRPr="007B7ED2">
        <w:rPr>
          <w:rFonts w:ascii="Times New Roman" w:hAnsi="Times New Roman"/>
          <w:sz w:val="24"/>
        </w:rPr>
        <w:t xml:space="preserve">and </w:t>
      </w:r>
      <w:r w:rsidR="008A5D03" w:rsidRPr="007B7ED2">
        <w:rPr>
          <w:rFonts w:ascii="Times New Roman" w:hAnsi="Times New Roman"/>
          <w:sz w:val="24"/>
        </w:rPr>
        <w:t>Transmission, Distribution and Supply (TD&amp;S) systems summarized as follows:</w:t>
      </w:r>
    </w:p>
    <w:p w:rsidR="009D76A1" w:rsidRPr="007B7ED2" w:rsidRDefault="009D76A1" w:rsidP="008A5D03">
      <w:pPr>
        <w:pStyle w:val="BodyText2"/>
        <w:tabs>
          <w:tab w:val="left" w:pos="0"/>
        </w:tabs>
        <w:ind w:left="360"/>
        <w:rPr>
          <w:rFonts w:ascii="Times New Roman" w:hAnsi="Times New Roman"/>
          <w:sz w:val="24"/>
        </w:rPr>
      </w:pPr>
    </w:p>
    <w:p w:rsidR="008A5D03" w:rsidRPr="007B7ED2" w:rsidRDefault="009D76A1" w:rsidP="008A5D03">
      <w:pPr>
        <w:pStyle w:val="BodyText2"/>
        <w:tabs>
          <w:tab w:val="left" w:pos="0"/>
        </w:tabs>
        <w:ind w:left="360"/>
        <w:rPr>
          <w:rFonts w:ascii="Times New Roman" w:hAnsi="Times New Roman"/>
          <w:sz w:val="24"/>
        </w:rPr>
      </w:pPr>
      <w:r w:rsidRPr="007B7ED2">
        <w:rPr>
          <w:rFonts w:ascii="Times New Roman" w:hAnsi="Times New Roman"/>
          <w:sz w:val="24"/>
        </w:rPr>
        <w:t>1.2.2 Table</w:t>
      </w:r>
      <w:r w:rsidR="008A5D03" w:rsidRPr="007B7ED2">
        <w:rPr>
          <w:rFonts w:ascii="Times New Roman" w:hAnsi="Times New Roman"/>
          <w:sz w:val="24"/>
        </w:rPr>
        <w:t xml:space="preserve"> 1 - Generation Plants</w:t>
      </w:r>
    </w:p>
    <w:p w:rsidR="00B40BC5" w:rsidRPr="007B7ED2" w:rsidRDefault="00B40BC5" w:rsidP="008A5D03">
      <w:pPr>
        <w:pStyle w:val="BodyText2"/>
        <w:tabs>
          <w:tab w:val="left" w:pos="0"/>
        </w:tabs>
        <w:ind w:left="360"/>
        <w:rPr>
          <w:rFonts w:ascii="Times New Roman" w:hAnsi="Times New Roman"/>
          <w:sz w:val="24"/>
        </w:rPr>
      </w:pPr>
    </w:p>
    <w:tbl>
      <w:tblPr>
        <w:tblStyle w:val="TableGrid"/>
        <w:tblW w:w="0" w:type="auto"/>
        <w:tblInd w:w="-95" w:type="dxa"/>
        <w:tblLook w:val="04A0" w:firstRow="1" w:lastRow="0" w:firstColumn="1" w:lastColumn="0" w:noHBand="0" w:noVBand="1"/>
      </w:tblPr>
      <w:tblGrid>
        <w:gridCol w:w="3240"/>
        <w:gridCol w:w="3240"/>
        <w:gridCol w:w="2245"/>
      </w:tblGrid>
      <w:tr w:rsidR="00B40BC5" w:rsidRPr="007B7ED2" w:rsidTr="00735760">
        <w:tc>
          <w:tcPr>
            <w:tcW w:w="3240" w:type="dxa"/>
          </w:tcPr>
          <w:p w:rsidR="00B40BC5" w:rsidRPr="007B7ED2" w:rsidRDefault="00735760" w:rsidP="008A5D03">
            <w:pPr>
              <w:pStyle w:val="BodyText2"/>
              <w:tabs>
                <w:tab w:val="left" w:pos="0"/>
              </w:tabs>
              <w:rPr>
                <w:rFonts w:ascii="Times New Roman" w:hAnsi="Times New Roman"/>
                <w:b/>
                <w:sz w:val="20"/>
              </w:rPr>
            </w:pPr>
            <w:r w:rsidRPr="007B7ED2">
              <w:rPr>
                <w:rFonts w:ascii="Times New Roman" w:hAnsi="Times New Roman"/>
                <w:b/>
                <w:sz w:val="20"/>
              </w:rPr>
              <w:t>PLANT</w:t>
            </w:r>
          </w:p>
        </w:tc>
        <w:tc>
          <w:tcPr>
            <w:tcW w:w="3240" w:type="dxa"/>
          </w:tcPr>
          <w:p w:rsidR="00B40BC5" w:rsidRPr="007B7ED2" w:rsidRDefault="00B40BC5" w:rsidP="008A5D03">
            <w:pPr>
              <w:pStyle w:val="BodyText2"/>
              <w:tabs>
                <w:tab w:val="left" w:pos="0"/>
              </w:tabs>
              <w:rPr>
                <w:rFonts w:ascii="Times New Roman" w:hAnsi="Times New Roman"/>
                <w:b/>
                <w:sz w:val="20"/>
              </w:rPr>
            </w:pPr>
            <w:r w:rsidRPr="007B7ED2">
              <w:rPr>
                <w:rFonts w:ascii="Times New Roman" w:hAnsi="Times New Roman"/>
                <w:b/>
                <w:sz w:val="20"/>
              </w:rPr>
              <w:t>GENERATING UNIT</w:t>
            </w:r>
            <w:r w:rsidR="00735760" w:rsidRPr="007B7ED2">
              <w:rPr>
                <w:rFonts w:ascii="Times New Roman" w:hAnsi="Times New Roman"/>
                <w:b/>
                <w:sz w:val="20"/>
              </w:rPr>
              <w:t xml:space="preserve"> TYPE</w:t>
            </w:r>
          </w:p>
        </w:tc>
        <w:tc>
          <w:tcPr>
            <w:tcW w:w="2245" w:type="dxa"/>
          </w:tcPr>
          <w:p w:rsidR="00B40BC5" w:rsidRPr="007B7ED2" w:rsidRDefault="00735760" w:rsidP="008A5D03">
            <w:pPr>
              <w:pStyle w:val="BodyText2"/>
              <w:tabs>
                <w:tab w:val="left" w:pos="0"/>
              </w:tabs>
              <w:rPr>
                <w:rFonts w:ascii="Times New Roman" w:hAnsi="Times New Roman"/>
                <w:b/>
                <w:sz w:val="20"/>
              </w:rPr>
            </w:pPr>
            <w:r w:rsidRPr="007B7ED2">
              <w:rPr>
                <w:rFonts w:ascii="Times New Roman" w:hAnsi="Times New Roman"/>
                <w:b/>
                <w:sz w:val="20"/>
              </w:rPr>
              <w:t xml:space="preserve">TOTAL </w:t>
            </w:r>
            <w:r w:rsidR="00B40BC5" w:rsidRPr="007B7ED2">
              <w:rPr>
                <w:rFonts w:ascii="Times New Roman" w:hAnsi="Times New Roman"/>
                <w:b/>
                <w:sz w:val="20"/>
              </w:rPr>
              <w:t>CAPACITY</w:t>
            </w:r>
          </w:p>
        </w:tc>
      </w:tr>
      <w:tr w:rsidR="00B40BC5" w:rsidRPr="007B7ED2" w:rsidTr="00735760">
        <w:tc>
          <w:tcPr>
            <w:tcW w:w="3240" w:type="dxa"/>
          </w:tcPr>
          <w:p w:rsidR="00B40BC5" w:rsidRPr="007B7ED2" w:rsidRDefault="00B40BC5" w:rsidP="00735760">
            <w:pPr>
              <w:pStyle w:val="BodyText2"/>
              <w:tabs>
                <w:tab w:val="left" w:pos="0"/>
              </w:tabs>
              <w:rPr>
                <w:rFonts w:ascii="Times New Roman" w:hAnsi="Times New Roman"/>
                <w:sz w:val="20"/>
              </w:rPr>
            </w:pPr>
            <w:r w:rsidRPr="007B7ED2">
              <w:rPr>
                <w:rFonts w:ascii="Times New Roman" w:hAnsi="Times New Roman"/>
                <w:sz w:val="20"/>
              </w:rPr>
              <w:t>FOND COLE</w:t>
            </w:r>
            <w:r w:rsidR="00735760" w:rsidRPr="007B7ED2">
              <w:rPr>
                <w:rFonts w:ascii="Times New Roman" w:hAnsi="Times New Roman"/>
                <w:sz w:val="20"/>
              </w:rPr>
              <w:t xml:space="preserve"> POWER STATION</w:t>
            </w:r>
          </w:p>
        </w:tc>
        <w:tc>
          <w:tcPr>
            <w:tcW w:w="3240" w:type="dxa"/>
          </w:tcPr>
          <w:p w:rsidR="00B40BC5" w:rsidRPr="007B7ED2" w:rsidRDefault="00735760" w:rsidP="00735760">
            <w:pPr>
              <w:pStyle w:val="BodyText2"/>
              <w:tabs>
                <w:tab w:val="left" w:pos="0"/>
              </w:tabs>
              <w:rPr>
                <w:rFonts w:ascii="Times New Roman" w:hAnsi="Times New Roman"/>
                <w:sz w:val="20"/>
              </w:rPr>
            </w:pPr>
            <w:r w:rsidRPr="007B7ED2">
              <w:rPr>
                <w:rFonts w:ascii="Times New Roman" w:hAnsi="Times New Roman"/>
                <w:sz w:val="20"/>
              </w:rPr>
              <w:t xml:space="preserve">RECIPROCATING DIESEL </w:t>
            </w:r>
          </w:p>
        </w:tc>
        <w:tc>
          <w:tcPr>
            <w:tcW w:w="2245" w:type="dxa"/>
          </w:tcPr>
          <w:p w:rsidR="00B40BC5" w:rsidRPr="007B7ED2" w:rsidRDefault="00873260" w:rsidP="00873260">
            <w:pPr>
              <w:pStyle w:val="BodyText2"/>
              <w:tabs>
                <w:tab w:val="left" w:pos="0"/>
              </w:tabs>
              <w:rPr>
                <w:rFonts w:ascii="Times New Roman" w:hAnsi="Times New Roman"/>
                <w:sz w:val="20"/>
              </w:rPr>
            </w:pPr>
            <w:r w:rsidRPr="007B7ED2">
              <w:rPr>
                <w:rFonts w:ascii="Times New Roman" w:hAnsi="Times New Roman"/>
                <w:sz w:val="20"/>
              </w:rPr>
              <w:t>13.864 MW</w:t>
            </w:r>
          </w:p>
        </w:tc>
      </w:tr>
      <w:tr w:rsidR="00B40BC5" w:rsidRPr="007B7ED2" w:rsidTr="00735760">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SUGAR LOAF POWER STATION</w:t>
            </w:r>
          </w:p>
        </w:tc>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RECIPROCATING DIESEL</w:t>
            </w:r>
          </w:p>
        </w:tc>
        <w:tc>
          <w:tcPr>
            <w:tcW w:w="2245" w:type="dxa"/>
          </w:tcPr>
          <w:p w:rsidR="00B40BC5" w:rsidRPr="007B7ED2" w:rsidRDefault="00873260" w:rsidP="008A5D03">
            <w:pPr>
              <w:pStyle w:val="BodyText2"/>
              <w:tabs>
                <w:tab w:val="left" w:pos="0"/>
              </w:tabs>
              <w:rPr>
                <w:rFonts w:ascii="Times New Roman" w:hAnsi="Times New Roman"/>
                <w:sz w:val="20"/>
              </w:rPr>
            </w:pPr>
            <w:r w:rsidRPr="007B7ED2">
              <w:rPr>
                <w:rFonts w:ascii="Times New Roman" w:hAnsi="Times New Roman"/>
                <w:sz w:val="20"/>
              </w:rPr>
              <w:t>6.830 MW</w:t>
            </w:r>
          </w:p>
        </w:tc>
      </w:tr>
      <w:tr w:rsidR="00B40BC5" w:rsidRPr="007B7ED2" w:rsidTr="00735760">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LAUDAT POWER STATION</w:t>
            </w:r>
          </w:p>
        </w:tc>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HYDRO TURBINE</w:t>
            </w:r>
          </w:p>
        </w:tc>
        <w:tc>
          <w:tcPr>
            <w:tcW w:w="2245" w:type="dxa"/>
          </w:tcPr>
          <w:p w:rsidR="00B40BC5" w:rsidRPr="007B7ED2" w:rsidRDefault="00873260" w:rsidP="008A5D03">
            <w:pPr>
              <w:pStyle w:val="BodyText2"/>
              <w:tabs>
                <w:tab w:val="left" w:pos="0"/>
              </w:tabs>
              <w:rPr>
                <w:rFonts w:ascii="Times New Roman" w:hAnsi="Times New Roman"/>
                <w:sz w:val="20"/>
              </w:rPr>
            </w:pPr>
            <w:r w:rsidRPr="007B7ED2">
              <w:rPr>
                <w:rFonts w:ascii="Times New Roman" w:hAnsi="Times New Roman"/>
                <w:sz w:val="20"/>
              </w:rPr>
              <w:t>1.240 MW</w:t>
            </w:r>
          </w:p>
        </w:tc>
      </w:tr>
      <w:tr w:rsidR="00B40BC5" w:rsidRPr="007B7ED2" w:rsidTr="00735760">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TRAFALGAR POWER STATION</w:t>
            </w:r>
          </w:p>
        </w:tc>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HYDRO TURBINE</w:t>
            </w:r>
          </w:p>
        </w:tc>
        <w:tc>
          <w:tcPr>
            <w:tcW w:w="2245" w:type="dxa"/>
          </w:tcPr>
          <w:p w:rsidR="00B40BC5" w:rsidRPr="007B7ED2" w:rsidRDefault="00873260" w:rsidP="008A5D03">
            <w:pPr>
              <w:pStyle w:val="BodyText2"/>
              <w:tabs>
                <w:tab w:val="left" w:pos="0"/>
              </w:tabs>
              <w:rPr>
                <w:rFonts w:ascii="Times New Roman" w:hAnsi="Times New Roman"/>
                <w:sz w:val="20"/>
              </w:rPr>
            </w:pPr>
            <w:r w:rsidRPr="007B7ED2">
              <w:rPr>
                <w:rFonts w:ascii="Times New Roman" w:hAnsi="Times New Roman"/>
                <w:sz w:val="20"/>
              </w:rPr>
              <w:t>3.520 MW</w:t>
            </w:r>
          </w:p>
        </w:tc>
      </w:tr>
      <w:tr w:rsidR="00B40BC5" w:rsidRPr="007B7ED2" w:rsidTr="00735760">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 xml:space="preserve">PADU POWER STYATION </w:t>
            </w:r>
          </w:p>
        </w:tc>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HYDRO TRURBINE</w:t>
            </w:r>
          </w:p>
        </w:tc>
        <w:tc>
          <w:tcPr>
            <w:tcW w:w="2245" w:type="dxa"/>
          </w:tcPr>
          <w:p w:rsidR="00B40BC5" w:rsidRPr="007B7ED2" w:rsidRDefault="00873260" w:rsidP="008A5D03">
            <w:pPr>
              <w:pStyle w:val="BodyText2"/>
              <w:tabs>
                <w:tab w:val="left" w:pos="0"/>
              </w:tabs>
              <w:rPr>
                <w:rFonts w:ascii="Times New Roman" w:hAnsi="Times New Roman"/>
                <w:sz w:val="20"/>
              </w:rPr>
            </w:pPr>
            <w:r w:rsidRPr="007B7ED2">
              <w:rPr>
                <w:rFonts w:ascii="Times New Roman" w:hAnsi="Times New Roman"/>
                <w:sz w:val="20"/>
              </w:rPr>
              <w:t>1.880 MW</w:t>
            </w:r>
          </w:p>
        </w:tc>
      </w:tr>
      <w:tr w:rsidR="00873260" w:rsidRPr="007B7ED2" w:rsidTr="006B27E0">
        <w:tc>
          <w:tcPr>
            <w:tcW w:w="6480" w:type="dxa"/>
            <w:gridSpan w:val="2"/>
          </w:tcPr>
          <w:p w:rsidR="00873260" w:rsidRPr="007B7ED2" w:rsidRDefault="00873260" w:rsidP="00873260">
            <w:pPr>
              <w:pStyle w:val="BodyText2"/>
              <w:tabs>
                <w:tab w:val="left" w:pos="0"/>
              </w:tabs>
              <w:jc w:val="center"/>
              <w:rPr>
                <w:rFonts w:ascii="Times New Roman" w:hAnsi="Times New Roman"/>
                <w:b/>
                <w:sz w:val="20"/>
              </w:rPr>
            </w:pPr>
            <w:r w:rsidRPr="007B7ED2">
              <w:rPr>
                <w:rFonts w:ascii="Times New Roman" w:hAnsi="Times New Roman"/>
                <w:b/>
                <w:sz w:val="20"/>
              </w:rPr>
              <w:t>TOTAL CAPACITY</w:t>
            </w:r>
          </w:p>
        </w:tc>
        <w:tc>
          <w:tcPr>
            <w:tcW w:w="2245" w:type="dxa"/>
          </w:tcPr>
          <w:p w:rsidR="00873260" w:rsidRPr="007B7ED2" w:rsidRDefault="00873260" w:rsidP="008A5D03">
            <w:pPr>
              <w:pStyle w:val="BodyText2"/>
              <w:tabs>
                <w:tab w:val="left" w:pos="0"/>
              </w:tabs>
              <w:rPr>
                <w:rFonts w:ascii="Times New Roman" w:hAnsi="Times New Roman"/>
                <w:b/>
                <w:sz w:val="20"/>
              </w:rPr>
            </w:pPr>
            <w:r w:rsidRPr="007B7ED2">
              <w:rPr>
                <w:rFonts w:ascii="Times New Roman" w:hAnsi="Times New Roman"/>
                <w:b/>
                <w:sz w:val="20"/>
              </w:rPr>
              <w:t>27.334 MW</w:t>
            </w:r>
          </w:p>
        </w:tc>
      </w:tr>
    </w:tbl>
    <w:p w:rsidR="00B40BC5" w:rsidRDefault="00B40BC5" w:rsidP="008A5D03">
      <w:pPr>
        <w:pStyle w:val="BodyText2"/>
        <w:tabs>
          <w:tab w:val="left" w:pos="0"/>
        </w:tabs>
        <w:ind w:left="360"/>
        <w:rPr>
          <w:rFonts w:ascii="Times New Roman" w:hAnsi="Times New Roman"/>
          <w:sz w:val="24"/>
        </w:rPr>
      </w:pPr>
    </w:p>
    <w:p w:rsidR="007B7ED2" w:rsidRDefault="007B7ED2" w:rsidP="008A5D03">
      <w:pPr>
        <w:pStyle w:val="BodyText2"/>
        <w:tabs>
          <w:tab w:val="left" w:pos="0"/>
        </w:tabs>
        <w:ind w:left="360"/>
        <w:rPr>
          <w:rFonts w:ascii="Times New Roman" w:hAnsi="Times New Roman"/>
          <w:sz w:val="24"/>
        </w:rPr>
      </w:pPr>
    </w:p>
    <w:p w:rsidR="007B7ED2" w:rsidRPr="007B7ED2" w:rsidRDefault="007B7ED2" w:rsidP="008A5D03">
      <w:pPr>
        <w:pStyle w:val="BodyText2"/>
        <w:tabs>
          <w:tab w:val="left" w:pos="0"/>
        </w:tabs>
        <w:ind w:left="360"/>
        <w:rPr>
          <w:rFonts w:ascii="Times New Roman" w:hAnsi="Times New Roman"/>
          <w:sz w:val="24"/>
        </w:rPr>
      </w:pPr>
    </w:p>
    <w:p w:rsidR="008A5D03" w:rsidRPr="007B7ED2" w:rsidRDefault="00873260" w:rsidP="008A5D03">
      <w:pPr>
        <w:pStyle w:val="BodyText2"/>
        <w:tabs>
          <w:tab w:val="left" w:pos="0"/>
        </w:tabs>
        <w:ind w:left="360"/>
        <w:rPr>
          <w:rFonts w:ascii="Times New Roman" w:hAnsi="Times New Roman"/>
          <w:sz w:val="24"/>
        </w:rPr>
      </w:pPr>
      <w:r w:rsidRPr="007B7ED2">
        <w:rPr>
          <w:rFonts w:ascii="Times New Roman" w:hAnsi="Times New Roman"/>
          <w:sz w:val="24"/>
        </w:rPr>
        <w:t>1.2.3 Table 2 – TD&amp;S System</w:t>
      </w:r>
    </w:p>
    <w:p w:rsidR="00873260" w:rsidRPr="007B7ED2" w:rsidRDefault="00873260" w:rsidP="008A5D03">
      <w:pPr>
        <w:pStyle w:val="BodyText2"/>
        <w:tabs>
          <w:tab w:val="left" w:pos="0"/>
        </w:tabs>
        <w:ind w:left="360"/>
        <w:rPr>
          <w:rFonts w:ascii="Times New Roman" w:hAnsi="Times New Roman"/>
          <w:sz w:val="24"/>
        </w:rPr>
      </w:pPr>
    </w:p>
    <w:tbl>
      <w:tblPr>
        <w:tblStyle w:val="TableGrid"/>
        <w:tblW w:w="0" w:type="auto"/>
        <w:tblInd w:w="360" w:type="dxa"/>
        <w:tblLook w:val="04A0" w:firstRow="1" w:lastRow="0" w:firstColumn="1" w:lastColumn="0" w:noHBand="0" w:noVBand="1"/>
      </w:tblPr>
      <w:tblGrid>
        <w:gridCol w:w="6142"/>
        <w:gridCol w:w="2128"/>
      </w:tblGrid>
      <w:tr w:rsidR="00984C19" w:rsidRPr="007B7ED2" w:rsidTr="000052AA">
        <w:tc>
          <w:tcPr>
            <w:tcW w:w="6142" w:type="dxa"/>
          </w:tcPr>
          <w:p w:rsidR="00984C19" w:rsidRPr="007B7ED2" w:rsidRDefault="00984C19" w:rsidP="008A5D03">
            <w:pPr>
              <w:pStyle w:val="BodyText2"/>
              <w:tabs>
                <w:tab w:val="left" w:pos="0"/>
              </w:tabs>
              <w:rPr>
                <w:rFonts w:ascii="Times New Roman" w:hAnsi="Times New Roman"/>
                <w:sz w:val="20"/>
              </w:rPr>
            </w:pPr>
            <w:r w:rsidRPr="007B7ED2">
              <w:rPr>
                <w:rFonts w:ascii="Times New Roman" w:hAnsi="Times New Roman"/>
                <w:sz w:val="20"/>
              </w:rPr>
              <w:t>LENGTH OF HV LINES (11 kV)</w:t>
            </w:r>
          </w:p>
        </w:tc>
        <w:tc>
          <w:tcPr>
            <w:tcW w:w="2128" w:type="dxa"/>
          </w:tcPr>
          <w:p w:rsidR="00984C19" w:rsidRPr="007B7ED2" w:rsidRDefault="00984C19" w:rsidP="008A5D03">
            <w:pPr>
              <w:pStyle w:val="BodyText2"/>
              <w:tabs>
                <w:tab w:val="left" w:pos="0"/>
              </w:tabs>
              <w:rPr>
                <w:rFonts w:ascii="Times New Roman" w:hAnsi="Times New Roman"/>
                <w:sz w:val="20"/>
              </w:rPr>
            </w:pPr>
            <w:r w:rsidRPr="007B7ED2">
              <w:rPr>
                <w:rFonts w:ascii="Times New Roman" w:hAnsi="Times New Roman"/>
                <w:sz w:val="20"/>
              </w:rPr>
              <w:t>500 km</w:t>
            </w:r>
          </w:p>
        </w:tc>
      </w:tr>
      <w:tr w:rsidR="00984C19" w:rsidRPr="007B7ED2" w:rsidTr="000052AA">
        <w:tc>
          <w:tcPr>
            <w:tcW w:w="6142" w:type="dxa"/>
          </w:tcPr>
          <w:p w:rsidR="00984C19" w:rsidRPr="007B7ED2" w:rsidRDefault="00984C19" w:rsidP="008A5D03">
            <w:pPr>
              <w:pStyle w:val="BodyText2"/>
              <w:tabs>
                <w:tab w:val="left" w:pos="0"/>
              </w:tabs>
              <w:rPr>
                <w:rFonts w:ascii="Times New Roman" w:hAnsi="Times New Roman"/>
                <w:sz w:val="20"/>
              </w:rPr>
            </w:pPr>
            <w:r w:rsidRPr="007B7ED2">
              <w:rPr>
                <w:rFonts w:ascii="Times New Roman" w:hAnsi="Times New Roman"/>
                <w:sz w:val="20"/>
              </w:rPr>
              <w:t>LENGTH OF LV LINES (</w:t>
            </w:r>
            <w:r w:rsidR="000052AA" w:rsidRPr="007B7ED2">
              <w:rPr>
                <w:rFonts w:ascii="Times New Roman" w:hAnsi="Times New Roman"/>
                <w:sz w:val="20"/>
              </w:rPr>
              <w:t>400/240 V)</w:t>
            </w:r>
          </w:p>
        </w:tc>
        <w:tc>
          <w:tcPr>
            <w:tcW w:w="2128" w:type="dxa"/>
          </w:tcPr>
          <w:p w:rsidR="00984C19" w:rsidRPr="007B7ED2" w:rsidRDefault="000052AA" w:rsidP="008A5D03">
            <w:pPr>
              <w:pStyle w:val="BodyText2"/>
              <w:tabs>
                <w:tab w:val="left" w:pos="0"/>
              </w:tabs>
              <w:rPr>
                <w:rFonts w:ascii="Times New Roman" w:hAnsi="Times New Roman"/>
                <w:sz w:val="20"/>
              </w:rPr>
            </w:pPr>
            <w:r w:rsidRPr="007B7ED2">
              <w:rPr>
                <w:rFonts w:ascii="Times New Roman" w:hAnsi="Times New Roman"/>
                <w:sz w:val="20"/>
              </w:rPr>
              <w:t>725 km</w:t>
            </w:r>
          </w:p>
        </w:tc>
      </w:tr>
      <w:tr w:rsidR="00984C19" w:rsidRPr="007B7ED2" w:rsidTr="000052AA">
        <w:tc>
          <w:tcPr>
            <w:tcW w:w="6142" w:type="dxa"/>
          </w:tcPr>
          <w:p w:rsidR="00984C19" w:rsidRPr="007B7ED2" w:rsidRDefault="000052AA" w:rsidP="008A5D03">
            <w:pPr>
              <w:pStyle w:val="BodyText2"/>
              <w:tabs>
                <w:tab w:val="left" w:pos="0"/>
              </w:tabs>
              <w:rPr>
                <w:rFonts w:ascii="Times New Roman" w:hAnsi="Times New Roman"/>
                <w:sz w:val="20"/>
              </w:rPr>
            </w:pPr>
            <w:r w:rsidRPr="007B7ED2">
              <w:rPr>
                <w:rFonts w:ascii="Times New Roman" w:hAnsi="Times New Roman"/>
                <w:sz w:val="20"/>
              </w:rPr>
              <w:t>NO. TRANSFORMERS/ASSOCIATED LV CIRCUITS</w:t>
            </w:r>
          </w:p>
        </w:tc>
        <w:tc>
          <w:tcPr>
            <w:tcW w:w="2128" w:type="dxa"/>
          </w:tcPr>
          <w:p w:rsidR="00984C19" w:rsidRPr="007B7ED2" w:rsidRDefault="00495C6F" w:rsidP="008A5D03">
            <w:pPr>
              <w:pStyle w:val="BodyText2"/>
              <w:tabs>
                <w:tab w:val="left" w:pos="0"/>
              </w:tabs>
              <w:rPr>
                <w:rFonts w:ascii="Times New Roman" w:hAnsi="Times New Roman"/>
                <w:sz w:val="20"/>
              </w:rPr>
            </w:pPr>
            <w:r w:rsidRPr="007B7ED2">
              <w:rPr>
                <w:rFonts w:ascii="Times New Roman" w:hAnsi="Times New Roman"/>
                <w:sz w:val="20"/>
              </w:rPr>
              <w:t>1,489</w:t>
            </w:r>
          </w:p>
        </w:tc>
      </w:tr>
      <w:tr w:rsidR="00984C19" w:rsidRPr="007B7ED2" w:rsidTr="000052AA">
        <w:tc>
          <w:tcPr>
            <w:tcW w:w="6142" w:type="dxa"/>
          </w:tcPr>
          <w:p w:rsidR="00984C19" w:rsidRPr="007B7ED2" w:rsidRDefault="00495C6F" w:rsidP="008A5D03">
            <w:pPr>
              <w:pStyle w:val="BodyText2"/>
              <w:tabs>
                <w:tab w:val="left" w:pos="0"/>
              </w:tabs>
              <w:rPr>
                <w:rFonts w:ascii="Times New Roman" w:hAnsi="Times New Roman"/>
                <w:sz w:val="20"/>
              </w:rPr>
            </w:pPr>
            <w:r w:rsidRPr="007B7ED2">
              <w:rPr>
                <w:rFonts w:ascii="Times New Roman" w:hAnsi="Times New Roman"/>
                <w:sz w:val="20"/>
              </w:rPr>
              <w:t>NO. OF POLES</w:t>
            </w:r>
          </w:p>
        </w:tc>
        <w:tc>
          <w:tcPr>
            <w:tcW w:w="2128" w:type="dxa"/>
          </w:tcPr>
          <w:p w:rsidR="00984C19" w:rsidRPr="007B7ED2" w:rsidRDefault="00495C6F" w:rsidP="008A5D03">
            <w:pPr>
              <w:pStyle w:val="BodyText2"/>
              <w:tabs>
                <w:tab w:val="left" w:pos="0"/>
              </w:tabs>
              <w:rPr>
                <w:rFonts w:ascii="Times New Roman" w:hAnsi="Times New Roman"/>
                <w:sz w:val="20"/>
              </w:rPr>
            </w:pPr>
            <w:r w:rsidRPr="007B7ED2">
              <w:rPr>
                <w:rFonts w:ascii="Times New Roman" w:hAnsi="Times New Roman"/>
                <w:sz w:val="20"/>
              </w:rPr>
              <w:t>15,924</w:t>
            </w:r>
          </w:p>
        </w:tc>
      </w:tr>
      <w:tr w:rsidR="00984C19" w:rsidRPr="007B7ED2" w:rsidTr="000052AA">
        <w:tc>
          <w:tcPr>
            <w:tcW w:w="6142" w:type="dxa"/>
          </w:tcPr>
          <w:p w:rsidR="00984C19" w:rsidRPr="007B7ED2" w:rsidRDefault="00495C6F" w:rsidP="008A5D03">
            <w:pPr>
              <w:pStyle w:val="BodyText2"/>
              <w:tabs>
                <w:tab w:val="left" w:pos="0"/>
              </w:tabs>
              <w:rPr>
                <w:rFonts w:ascii="Times New Roman" w:hAnsi="Times New Roman"/>
                <w:sz w:val="20"/>
              </w:rPr>
            </w:pPr>
            <w:r w:rsidRPr="007B7ED2">
              <w:rPr>
                <w:rFonts w:ascii="Times New Roman" w:hAnsi="Times New Roman"/>
                <w:sz w:val="20"/>
              </w:rPr>
              <w:t>NO. OF STREETLIGHT FOR REPLACEMENT BY LED</w:t>
            </w:r>
          </w:p>
        </w:tc>
        <w:tc>
          <w:tcPr>
            <w:tcW w:w="2128" w:type="dxa"/>
          </w:tcPr>
          <w:p w:rsidR="00984C19" w:rsidRPr="007B7ED2" w:rsidRDefault="00495C6F" w:rsidP="008A5D03">
            <w:pPr>
              <w:pStyle w:val="BodyText2"/>
              <w:tabs>
                <w:tab w:val="left" w:pos="0"/>
              </w:tabs>
              <w:rPr>
                <w:rFonts w:ascii="Times New Roman" w:hAnsi="Times New Roman"/>
                <w:sz w:val="20"/>
              </w:rPr>
            </w:pPr>
            <w:r w:rsidRPr="007B7ED2">
              <w:rPr>
                <w:rFonts w:ascii="Times New Roman" w:hAnsi="Times New Roman"/>
                <w:sz w:val="20"/>
              </w:rPr>
              <w:t>2,500</w:t>
            </w:r>
          </w:p>
        </w:tc>
      </w:tr>
    </w:tbl>
    <w:p w:rsidR="00873260" w:rsidRPr="007B7ED2" w:rsidRDefault="00873260" w:rsidP="008A5D03">
      <w:pPr>
        <w:pStyle w:val="BodyText2"/>
        <w:tabs>
          <w:tab w:val="left" w:pos="0"/>
        </w:tabs>
        <w:ind w:left="360"/>
        <w:rPr>
          <w:rFonts w:ascii="Times New Roman" w:hAnsi="Times New Roman"/>
          <w:sz w:val="24"/>
        </w:rPr>
      </w:pPr>
    </w:p>
    <w:p w:rsidR="00873260" w:rsidRPr="007B7ED2" w:rsidRDefault="00873260" w:rsidP="008A5D03">
      <w:pPr>
        <w:pStyle w:val="BodyText2"/>
        <w:tabs>
          <w:tab w:val="left" w:pos="0"/>
        </w:tabs>
        <w:ind w:left="360"/>
        <w:rPr>
          <w:rFonts w:ascii="Times New Roman" w:hAnsi="Times New Roman"/>
          <w:sz w:val="24"/>
        </w:rPr>
      </w:pPr>
    </w:p>
    <w:p w:rsidR="00593BF4" w:rsidRPr="007B7ED2" w:rsidRDefault="005E1E97" w:rsidP="00D473AD">
      <w:pPr>
        <w:pStyle w:val="BodyText2"/>
        <w:rPr>
          <w:rFonts w:ascii="Times New Roman" w:hAnsi="Times New Roman"/>
          <w:sz w:val="24"/>
        </w:rPr>
      </w:pPr>
      <w:r w:rsidRPr="007B7ED2">
        <w:rPr>
          <w:rFonts w:ascii="Times New Roman" w:hAnsi="Times New Roman"/>
          <w:sz w:val="24"/>
        </w:rPr>
        <w:t xml:space="preserve">The </w:t>
      </w:r>
      <w:r w:rsidR="00593BF4" w:rsidRPr="007B7ED2">
        <w:rPr>
          <w:rFonts w:ascii="Times New Roman" w:hAnsi="Times New Roman"/>
          <w:sz w:val="24"/>
        </w:rPr>
        <w:t xml:space="preserve">demand for the island is between 17 MW and 18 MW, which an off peak demand a low as 8 MW especially in the cooler months of the year. </w:t>
      </w:r>
    </w:p>
    <w:p w:rsidR="00593BF4" w:rsidRPr="007B7ED2" w:rsidRDefault="00593BF4" w:rsidP="00D473AD">
      <w:pPr>
        <w:pStyle w:val="BodyText2"/>
        <w:rPr>
          <w:rFonts w:ascii="Times New Roman" w:hAnsi="Times New Roman"/>
          <w:sz w:val="24"/>
        </w:rPr>
      </w:pPr>
    </w:p>
    <w:p w:rsidR="004C5C93" w:rsidRPr="007B7ED2" w:rsidRDefault="00593BF4" w:rsidP="00D473AD">
      <w:pPr>
        <w:pStyle w:val="BodyText2"/>
        <w:rPr>
          <w:rFonts w:ascii="Times New Roman" w:hAnsi="Times New Roman"/>
          <w:sz w:val="24"/>
        </w:rPr>
      </w:pPr>
      <w:r w:rsidRPr="007B7ED2">
        <w:rPr>
          <w:rFonts w:ascii="Times New Roman" w:hAnsi="Times New Roman"/>
          <w:sz w:val="24"/>
        </w:rPr>
        <w:t xml:space="preserve">The pre Maria customer base was over 36,000 with an average monthly electrical energy consumption of </w:t>
      </w:r>
      <w:r w:rsidR="004C5C93" w:rsidRPr="007B7ED2">
        <w:rPr>
          <w:rFonts w:ascii="Times New Roman" w:hAnsi="Times New Roman"/>
          <w:sz w:val="24"/>
        </w:rPr>
        <w:t xml:space="preserve">8.4 GWh. </w:t>
      </w:r>
    </w:p>
    <w:p w:rsidR="004C5C93" w:rsidRPr="007B7ED2" w:rsidRDefault="004C5C93" w:rsidP="00D473AD">
      <w:pPr>
        <w:pStyle w:val="BodyText2"/>
        <w:rPr>
          <w:rFonts w:ascii="Times New Roman" w:hAnsi="Times New Roman"/>
          <w:sz w:val="24"/>
        </w:rPr>
      </w:pPr>
    </w:p>
    <w:p w:rsidR="004C5C93" w:rsidRPr="007B7ED2" w:rsidRDefault="004C5C93" w:rsidP="004C5C93">
      <w:pPr>
        <w:pStyle w:val="BodyText2"/>
        <w:numPr>
          <w:ilvl w:val="1"/>
          <w:numId w:val="13"/>
        </w:numPr>
        <w:rPr>
          <w:rFonts w:ascii="Times New Roman" w:hAnsi="Times New Roman"/>
          <w:b/>
          <w:sz w:val="24"/>
        </w:rPr>
      </w:pPr>
      <w:r w:rsidRPr="007B7ED2">
        <w:rPr>
          <w:rFonts w:ascii="Times New Roman" w:hAnsi="Times New Roman"/>
          <w:b/>
          <w:sz w:val="24"/>
        </w:rPr>
        <w:t>Impact of Hurricane Maria</w:t>
      </w:r>
    </w:p>
    <w:p w:rsidR="004C5C93" w:rsidRPr="007B7ED2" w:rsidRDefault="004C5C93" w:rsidP="004C5C93">
      <w:pPr>
        <w:pStyle w:val="BodyText2"/>
        <w:ind w:left="90"/>
        <w:rPr>
          <w:rFonts w:ascii="Times New Roman" w:hAnsi="Times New Roman"/>
          <w:sz w:val="24"/>
        </w:rPr>
      </w:pPr>
      <w:r w:rsidRPr="007B7ED2">
        <w:rPr>
          <w:rFonts w:ascii="Times New Roman" w:hAnsi="Times New Roman"/>
          <w:sz w:val="24"/>
        </w:rPr>
        <w:t xml:space="preserve">Hurricane Maria made a direct hit on </w:t>
      </w:r>
      <w:r w:rsidR="001E4C0E" w:rsidRPr="007B7ED2">
        <w:rPr>
          <w:rFonts w:ascii="Times New Roman" w:hAnsi="Times New Roman"/>
          <w:sz w:val="24"/>
        </w:rPr>
        <w:t xml:space="preserve">the Commonwealth of Dominica </w:t>
      </w:r>
      <w:r w:rsidRPr="007B7ED2">
        <w:rPr>
          <w:rFonts w:ascii="Times New Roman" w:hAnsi="Times New Roman"/>
          <w:sz w:val="24"/>
        </w:rPr>
        <w:t>on September 19, 2018, resulting in wi</w:t>
      </w:r>
      <w:r w:rsidR="001E4C0E" w:rsidRPr="007B7ED2">
        <w:rPr>
          <w:rFonts w:ascii="Times New Roman" w:hAnsi="Times New Roman"/>
          <w:sz w:val="24"/>
        </w:rPr>
        <w:t>despread damage and destruction across the island and affecting all sector of the economy. The electricity sector was affected as follows:</w:t>
      </w:r>
    </w:p>
    <w:p w:rsidR="001E4C0E" w:rsidRPr="007B7ED2" w:rsidRDefault="001E4C0E" w:rsidP="001E4C0E">
      <w:pPr>
        <w:pStyle w:val="BodyText2"/>
        <w:numPr>
          <w:ilvl w:val="2"/>
          <w:numId w:val="13"/>
        </w:numPr>
        <w:rPr>
          <w:rFonts w:ascii="Times New Roman" w:hAnsi="Times New Roman"/>
          <w:sz w:val="24"/>
        </w:rPr>
      </w:pPr>
      <w:r w:rsidRPr="007B7ED2">
        <w:rPr>
          <w:rFonts w:ascii="Times New Roman" w:hAnsi="Times New Roman"/>
          <w:sz w:val="24"/>
        </w:rPr>
        <w:t>Generation System</w:t>
      </w:r>
    </w:p>
    <w:p w:rsidR="00ED5230" w:rsidRPr="007B7ED2" w:rsidRDefault="00ED5230" w:rsidP="00ED5230">
      <w:pPr>
        <w:pStyle w:val="BodyText2"/>
        <w:ind w:left="720"/>
        <w:rPr>
          <w:rFonts w:ascii="Times New Roman" w:hAnsi="Times New Roman"/>
          <w:sz w:val="24"/>
        </w:rPr>
      </w:pPr>
      <w:r w:rsidRPr="007B7ED2">
        <w:rPr>
          <w:rFonts w:ascii="Times New Roman" w:hAnsi="Times New Roman"/>
          <w:sz w:val="24"/>
        </w:rPr>
        <w:t xml:space="preserve">Over </w:t>
      </w:r>
      <w:r w:rsidR="002A6CE0" w:rsidRPr="007B7ED2">
        <w:rPr>
          <w:rFonts w:ascii="Times New Roman" w:hAnsi="Times New Roman"/>
          <w:sz w:val="24"/>
        </w:rPr>
        <w:t>6</w:t>
      </w:r>
      <w:r w:rsidRPr="007B7ED2">
        <w:rPr>
          <w:rFonts w:ascii="Times New Roman" w:hAnsi="Times New Roman"/>
          <w:sz w:val="24"/>
        </w:rPr>
        <w:t>0% of the DOMLEC’s generating capacity affected immediately. Currently</w:t>
      </w:r>
      <w:r w:rsidR="002A6CE0" w:rsidRPr="007B7ED2">
        <w:rPr>
          <w:rFonts w:ascii="Times New Roman" w:hAnsi="Times New Roman"/>
          <w:sz w:val="24"/>
        </w:rPr>
        <w:t xml:space="preserve"> only 22% of the generating capacity remains unavailable as restoration work in this area continues.</w:t>
      </w:r>
    </w:p>
    <w:p w:rsidR="002A6CE0" w:rsidRPr="007B7ED2" w:rsidRDefault="002A6CE0" w:rsidP="002A6CE0">
      <w:pPr>
        <w:pStyle w:val="BodyText2"/>
        <w:rPr>
          <w:rFonts w:ascii="Times New Roman" w:hAnsi="Times New Roman"/>
          <w:sz w:val="24"/>
        </w:rPr>
      </w:pPr>
    </w:p>
    <w:p w:rsidR="002A6CE0" w:rsidRPr="007B7ED2" w:rsidRDefault="002A6CE0" w:rsidP="002A6CE0">
      <w:pPr>
        <w:pStyle w:val="BodyText2"/>
        <w:numPr>
          <w:ilvl w:val="2"/>
          <w:numId w:val="13"/>
        </w:numPr>
        <w:rPr>
          <w:rFonts w:ascii="Times New Roman" w:hAnsi="Times New Roman"/>
          <w:sz w:val="24"/>
        </w:rPr>
      </w:pPr>
      <w:r w:rsidRPr="007B7ED2">
        <w:rPr>
          <w:rFonts w:ascii="Times New Roman" w:hAnsi="Times New Roman"/>
          <w:sz w:val="24"/>
        </w:rPr>
        <w:t>TD&amp;S System</w:t>
      </w:r>
    </w:p>
    <w:p w:rsidR="002A6CE0" w:rsidRPr="007B7ED2" w:rsidRDefault="002A6CE0" w:rsidP="002A6CE0">
      <w:pPr>
        <w:pStyle w:val="BodyText2"/>
        <w:ind w:left="720"/>
        <w:rPr>
          <w:rFonts w:ascii="Times New Roman" w:hAnsi="Times New Roman"/>
          <w:sz w:val="24"/>
        </w:rPr>
      </w:pPr>
      <w:r w:rsidRPr="007B7ED2">
        <w:rPr>
          <w:rFonts w:ascii="Times New Roman" w:hAnsi="Times New Roman"/>
          <w:sz w:val="24"/>
        </w:rPr>
        <w:t>Over 98% of this system was affected immediately following the hurricane. Our restoration efforts have seen:</w:t>
      </w:r>
    </w:p>
    <w:p w:rsidR="00D710D8" w:rsidRPr="007B7ED2" w:rsidRDefault="00D710D8" w:rsidP="00D710D8">
      <w:pPr>
        <w:pStyle w:val="BodyText2"/>
        <w:rPr>
          <w:rFonts w:ascii="Times New Roman" w:hAnsi="Times New Roman"/>
          <w:sz w:val="24"/>
        </w:rPr>
      </w:pPr>
    </w:p>
    <w:p w:rsidR="00D710D8" w:rsidRPr="007B7ED2" w:rsidRDefault="00D710D8" w:rsidP="00D710D8">
      <w:pPr>
        <w:pStyle w:val="BodyText2"/>
        <w:numPr>
          <w:ilvl w:val="1"/>
          <w:numId w:val="13"/>
        </w:numPr>
        <w:rPr>
          <w:rFonts w:ascii="Times New Roman" w:hAnsi="Times New Roman"/>
          <w:b/>
          <w:sz w:val="24"/>
        </w:rPr>
      </w:pPr>
      <w:r w:rsidRPr="007B7ED2">
        <w:rPr>
          <w:rFonts w:ascii="Times New Roman" w:hAnsi="Times New Roman"/>
          <w:b/>
          <w:sz w:val="24"/>
        </w:rPr>
        <w:t>Status of Restoration/Recovery</w:t>
      </w:r>
    </w:p>
    <w:p w:rsidR="00624099" w:rsidRPr="007B7ED2" w:rsidRDefault="00624099" w:rsidP="00624099">
      <w:pPr>
        <w:pStyle w:val="BodyText2"/>
        <w:ind w:left="666"/>
        <w:rPr>
          <w:rFonts w:ascii="Times New Roman" w:hAnsi="Times New Roman"/>
          <w:sz w:val="24"/>
        </w:rPr>
      </w:pPr>
      <w:r w:rsidRPr="007B7ED2">
        <w:rPr>
          <w:rFonts w:ascii="Times New Roman" w:hAnsi="Times New Roman"/>
          <w:sz w:val="24"/>
        </w:rPr>
        <w:t>After seven months, the status of our restoration is as follows:</w:t>
      </w:r>
    </w:p>
    <w:p w:rsidR="00624099" w:rsidRPr="007B7ED2" w:rsidRDefault="00624099" w:rsidP="00624099">
      <w:pPr>
        <w:pStyle w:val="BodyText2"/>
        <w:numPr>
          <w:ilvl w:val="2"/>
          <w:numId w:val="13"/>
        </w:numPr>
        <w:rPr>
          <w:rFonts w:ascii="Times New Roman" w:hAnsi="Times New Roman"/>
          <w:sz w:val="24"/>
        </w:rPr>
      </w:pPr>
      <w:r w:rsidRPr="007B7ED2">
        <w:rPr>
          <w:rFonts w:ascii="Times New Roman" w:hAnsi="Times New Roman"/>
          <w:sz w:val="24"/>
        </w:rPr>
        <w:t>Generation System</w:t>
      </w:r>
    </w:p>
    <w:p w:rsidR="00624099" w:rsidRPr="007B7ED2" w:rsidRDefault="00624099" w:rsidP="00624099">
      <w:pPr>
        <w:pStyle w:val="BodyText2"/>
        <w:ind w:left="720"/>
        <w:rPr>
          <w:rFonts w:ascii="Times New Roman" w:hAnsi="Times New Roman"/>
          <w:sz w:val="24"/>
        </w:rPr>
      </w:pPr>
      <w:r w:rsidRPr="007B7ED2">
        <w:rPr>
          <w:rFonts w:ascii="Times New Roman" w:hAnsi="Times New Roman"/>
          <w:sz w:val="24"/>
        </w:rPr>
        <w:t xml:space="preserve">From a capacity point of view, the generation system has been restored to the 78% level. </w:t>
      </w:r>
      <w:r w:rsidR="00BE0CB7" w:rsidRPr="007B7ED2">
        <w:rPr>
          <w:rFonts w:ascii="Times New Roman" w:hAnsi="Times New Roman"/>
          <w:sz w:val="24"/>
        </w:rPr>
        <w:t xml:space="preserve">4.2 MW/30% of the Fond Cole power station’s capacity remains unavailable, and similarly, 1.88 MW/28.3% of the Hydro capacity remains unavailable. </w:t>
      </w:r>
      <w:r w:rsidRPr="007B7ED2">
        <w:rPr>
          <w:rFonts w:ascii="Times New Roman" w:hAnsi="Times New Roman"/>
          <w:sz w:val="24"/>
        </w:rPr>
        <w:t>Additional current pertinent generation system metrics are as follows:</w:t>
      </w:r>
    </w:p>
    <w:p w:rsidR="00624099" w:rsidRPr="007B7ED2" w:rsidRDefault="00624099" w:rsidP="00624099">
      <w:pPr>
        <w:pStyle w:val="BodyText2"/>
        <w:numPr>
          <w:ilvl w:val="0"/>
          <w:numId w:val="21"/>
        </w:numPr>
        <w:rPr>
          <w:rFonts w:ascii="Times New Roman" w:hAnsi="Times New Roman"/>
          <w:sz w:val="24"/>
        </w:rPr>
      </w:pPr>
      <w:r w:rsidRPr="007B7ED2">
        <w:rPr>
          <w:rFonts w:ascii="Times New Roman" w:hAnsi="Times New Roman"/>
          <w:sz w:val="24"/>
        </w:rPr>
        <w:t>System Peak – 8.</w:t>
      </w:r>
      <w:r w:rsidR="00BE0CB7" w:rsidRPr="007B7ED2">
        <w:rPr>
          <w:rFonts w:ascii="Times New Roman" w:hAnsi="Times New Roman"/>
          <w:sz w:val="24"/>
        </w:rPr>
        <w:t>65 MW, 48% of pre Maria peak</w:t>
      </w:r>
    </w:p>
    <w:p w:rsidR="00BE0CB7" w:rsidRPr="007B7ED2" w:rsidRDefault="00BE0CB7" w:rsidP="00624099">
      <w:pPr>
        <w:pStyle w:val="BodyText2"/>
        <w:numPr>
          <w:ilvl w:val="0"/>
          <w:numId w:val="21"/>
        </w:numPr>
        <w:rPr>
          <w:rFonts w:ascii="Times New Roman" w:hAnsi="Times New Roman"/>
          <w:sz w:val="24"/>
        </w:rPr>
      </w:pPr>
      <w:r w:rsidRPr="007B7ED2">
        <w:rPr>
          <w:rFonts w:ascii="Times New Roman" w:hAnsi="Times New Roman"/>
          <w:sz w:val="24"/>
        </w:rPr>
        <w:t xml:space="preserve">Net Energy Production (Oct 30 – Apr 15) – 16.2 GWh/34% of pre Maria production for a similar period. </w:t>
      </w:r>
    </w:p>
    <w:p w:rsidR="00BE0CB7" w:rsidRPr="007B7ED2" w:rsidRDefault="00BE0CB7" w:rsidP="00624099">
      <w:pPr>
        <w:pStyle w:val="BodyText2"/>
        <w:numPr>
          <w:ilvl w:val="0"/>
          <w:numId w:val="21"/>
        </w:numPr>
        <w:rPr>
          <w:rFonts w:ascii="Times New Roman" w:hAnsi="Times New Roman"/>
          <w:sz w:val="24"/>
        </w:rPr>
      </w:pPr>
      <w:r w:rsidRPr="007B7ED2">
        <w:rPr>
          <w:rFonts w:ascii="Times New Roman" w:hAnsi="Times New Roman"/>
          <w:sz w:val="24"/>
        </w:rPr>
        <w:t>Current Average Growth Rate – 4.8%/week</w:t>
      </w:r>
    </w:p>
    <w:p w:rsidR="004C5C93" w:rsidRPr="007B7ED2" w:rsidRDefault="004C5C93" w:rsidP="00D473AD">
      <w:pPr>
        <w:pStyle w:val="BodyText2"/>
        <w:rPr>
          <w:rFonts w:ascii="Times New Roman" w:hAnsi="Times New Roman"/>
          <w:sz w:val="24"/>
        </w:rPr>
      </w:pPr>
    </w:p>
    <w:p w:rsidR="005E1E97" w:rsidRPr="007B7ED2" w:rsidRDefault="005E1E97" w:rsidP="00D473AD">
      <w:pPr>
        <w:pStyle w:val="Heading1"/>
        <w:numPr>
          <w:ilvl w:val="0"/>
          <w:numId w:val="13"/>
        </w:numPr>
        <w:spacing w:line="240" w:lineRule="auto"/>
        <w:rPr>
          <w:rFonts w:ascii="Times New Roman" w:hAnsi="Times New Roman"/>
        </w:rPr>
      </w:pPr>
      <w:bookmarkStart w:id="3" w:name="_Toc415601902"/>
      <w:r w:rsidRPr="007B7ED2">
        <w:rPr>
          <w:rFonts w:ascii="Times New Roman" w:hAnsi="Times New Roman"/>
        </w:rPr>
        <w:lastRenderedPageBreak/>
        <w:t>DESCRIPTION OF SERVICES REQUIRED</w:t>
      </w:r>
      <w:bookmarkEnd w:id="3"/>
    </w:p>
    <w:p w:rsidR="00582369" w:rsidRPr="007B7ED2" w:rsidRDefault="00294B8D" w:rsidP="00D473AD">
      <w:pPr>
        <w:pStyle w:val="Heading2"/>
        <w:numPr>
          <w:ilvl w:val="0"/>
          <w:numId w:val="0"/>
        </w:numPr>
        <w:spacing w:line="240" w:lineRule="auto"/>
        <w:rPr>
          <w:rFonts w:ascii="Times New Roman" w:hAnsi="Times New Roman"/>
          <w:b w:val="0"/>
          <w:sz w:val="24"/>
          <w:szCs w:val="24"/>
        </w:rPr>
      </w:pPr>
      <w:bookmarkStart w:id="4" w:name="_Toc415601903"/>
      <w:r w:rsidRPr="007B7ED2">
        <w:rPr>
          <w:rFonts w:ascii="Times New Roman" w:hAnsi="Times New Roman"/>
          <w:b w:val="0"/>
          <w:sz w:val="24"/>
          <w:szCs w:val="24"/>
        </w:rPr>
        <w:t>As per detailed in Appendix 1, DOMLEC requires the services outlined in the Terms of Reference (TOR) and associate</w:t>
      </w:r>
      <w:r w:rsidR="00582369" w:rsidRPr="007B7ED2">
        <w:rPr>
          <w:rFonts w:ascii="Times New Roman" w:hAnsi="Times New Roman"/>
          <w:b w:val="0"/>
          <w:sz w:val="24"/>
          <w:szCs w:val="24"/>
        </w:rPr>
        <w:t>d Objectives and Scope of Work to:</w:t>
      </w:r>
    </w:p>
    <w:p w:rsidR="00582369" w:rsidRPr="007B7ED2" w:rsidRDefault="00582369" w:rsidP="00582369">
      <w:pPr>
        <w:pStyle w:val="Heading2"/>
        <w:numPr>
          <w:ilvl w:val="0"/>
          <w:numId w:val="22"/>
        </w:numPr>
        <w:spacing w:line="240" w:lineRule="auto"/>
        <w:rPr>
          <w:rFonts w:ascii="Times New Roman" w:hAnsi="Times New Roman"/>
          <w:b w:val="0"/>
          <w:sz w:val="24"/>
          <w:szCs w:val="24"/>
        </w:rPr>
      </w:pPr>
      <w:r w:rsidRPr="007B7ED2">
        <w:rPr>
          <w:rFonts w:ascii="Times New Roman" w:hAnsi="Times New Roman"/>
          <w:b w:val="0"/>
          <w:sz w:val="24"/>
          <w:szCs w:val="24"/>
        </w:rPr>
        <w:t>Assist with certain technical and engineering quality control and assurance (QA/QC) aspects of the restoration work</w:t>
      </w:r>
    </w:p>
    <w:p w:rsidR="005E1E97" w:rsidRPr="007B7ED2" w:rsidRDefault="00582369" w:rsidP="00582369">
      <w:pPr>
        <w:pStyle w:val="Heading2"/>
        <w:numPr>
          <w:ilvl w:val="0"/>
          <w:numId w:val="22"/>
        </w:numPr>
        <w:spacing w:line="240" w:lineRule="auto"/>
        <w:rPr>
          <w:rFonts w:ascii="Times New Roman" w:hAnsi="Times New Roman"/>
          <w:b w:val="0"/>
          <w:sz w:val="24"/>
          <w:szCs w:val="24"/>
        </w:rPr>
      </w:pPr>
      <w:r w:rsidRPr="007B7ED2">
        <w:rPr>
          <w:rFonts w:ascii="Times New Roman" w:hAnsi="Times New Roman"/>
          <w:b w:val="0"/>
          <w:sz w:val="24"/>
          <w:szCs w:val="24"/>
        </w:rPr>
        <w:t xml:space="preserve">Ensure compliance with the stipulation of DOMLEC’s CDB loan in support of said restoration efforts. </w:t>
      </w:r>
      <w:bookmarkEnd w:id="4"/>
    </w:p>
    <w:p w:rsidR="005E1E97" w:rsidRPr="007B7ED2" w:rsidRDefault="005A31A1" w:rsidP="005032AB">
      <w:pPr>
        <w:pStyle w:val="Heading2"/>
        <w:numPr>
          <w:ilvl w:val="1"/>
          <w:numId w:val="13"/>
        </w:numPr>
        <w:tabs>
          <w:tab w:val="clear" w:pos="666"/>
          <w:tab w:val="num" w:pos="576"/>
        </w:tabs>
        <w:spacing w:line="240" w:lineRule="auto"/>
        <w:ind w:left="576"/>
        <w:rPr>
          <w:rFonts w:ascii="Times New Roman" w:hAnsi="Times New Roman"/>
        </w:rPr>
      </w:pPr>
      <w:bookmarkStart w:id="5" w:name="_Toc415601904"/>
      <w:r w:rsidRPr="007B7ED2">
        <w:rPr>
          <w:rFonts w:ascii="Times New Roman" w:hAnsi="Times New Roman"/>
        </w:rPr>
        <w:t xml:space="preserve">T&amp;D Structural Analysis </w:t>
      </w:r>
      <w:bookmarkEnd w:id="5"/>
    </w:p>
    <w:p w:rsidR="005A31A1" w:rsidRPr="007B7ED2" w:rsidRDefault="005A31A1" w:rsidP="005A31A1">
      <w:pPr>
        <w:pStyle w:val="Default"/>
      </w:pPr>
      <w:r w:rsidRPr="007B7ED2">
        <w:t>The objective of the consultancy is the structural evaluation of the transmission and distribution system to ensure correct component selection and installation specifications to meet design loading requirements. To such end, the consultant is required to ascertain the causes of failures of poles in Dominica as results of Hurricane Maria and based on this information determine the maximum wind speeds at which the structures were subjected. And conduct a structural analysis to define the pole’s characteristics to ensure the transmission and distribution network will withstand category 5 hurricanes.</w:t>
      </w:r>
    </w:p>
    <w:p w:rsidR="005A31A1" w:rsidRPr="007B7ED2" w:rsidRDefault="005A31A1" w:rsidP="00D473AD">
      <w:pPr>
        <w:pStyle w:val="BodyText2"/>
        <w:rPr>
          <w:rFonts w:ascii="Times New Roman" w:hAnsi="Times New Roman"/>
        </w:rPr>
      </w:pPr>
    </w:p>
    <w:p w:rsidR="005A31A1" w:rsidRPr="007B7ED2" w:rsidRDefault="005A31A1" w:rsidP="005A31A1">
      <w:pPr>
        <w:pStyle w:val="BodyText2"/>
        <w:rPr>
          <w:rFonts w:ascii="Times New Roman" w:hAnsi="Times New Roman"/>
        </w:rPr>
      </w:pPr>
      <w:r w:rsidRPr="007B7ED2">
        <w:rPr>
          <w:rFonts w:ascii="Times New Roman" w:hAnsi="Times New Roman"/>
          <w:b/>
          <w:sz w:val="24"/>
          <w:szCs w:val="24"/>
        </w:rPr>
        <w:t>2.2</w:t>
      </w:r>
      <w:r w:rsidRPr="007B7ED2">
        <w:rPr>
          <w:rFonts w:ascii="Times New Roman" w:hAnsi="Times New Roman"/>
          <w:b/>
          <w:sz w:val="24"/>
          <w:szCs w:val="24"/>
        </w:rPr>
        <w:tab/>
      </w:r>
      <w:r w:rsidRPr="007B7ED2">
        <w:rPr>
          <w:rFonts w:ascii="Times New Roman" w:hAnsi="Times New Roman"/>
          <w:b/>
        </w:rPr>
        <w:tab/>
      </w:r>
      <w:r w:rsidRPr="007B7ED2">
        <w:rPr>
          <w:rFonts w:ascii="Times New Roman" w:hAnsi="Times New Roman"/>
          <w:b/>
          <w:sz w:val="24"/>
          <w:szCs w:val="24"/>
        </w:rPr>
        <w:t>Geotechnical Analysis</w:t>
      </w:r>
      <w:r w:rsidR="005E1E97" w:rsidRPr="007B7ED2">
        <w:rPr>
          <w:rFonts w:ascii="Times New Roman" w:hAnsi="Times New Roman"/>
          <w:b/>
        </w:rPr>
        <w:t xml:space="preserve"> </w:t>
      </w:r>
    </w:p>
    <w:p w:rsidR="005A31A1" w:rsidRPr="007B7ED2" w:rsidRDefault="005A31A1" w:rsidP="005A31A1">
      <w:pPr>
        <w:pStyle w:val="Default"/>
      </w:pPr>
      <w:r w:rsidRPr="007B7ED2">
        <w:t xml:space="preserve">The objective of the consultancy is strengthening DOMLEC technical capabilities for the rehabilitation and reconstruction of Dominica’s electric system. The geotechnical engineer will be integrated with DOMLEC reconstruction team and will: (a) support the supervision of the geotechnical studies underway as part of the natural hazards vulnerability assessment for Dominica. (b) Develop geotechnical guidelines for the installation of transmission and distribution poles. (c) Undertake the technical supervision of rehabilitation and reconstruction works and the engineering management of rehabilitation and reconstruction contracts, as assigned by DOMLEC management. And, (d) provide basic training in soil classification methods and basic lab tests to DOMLEC personnel, as well as specific training on the geotechnical guidelines developed under (b). </w:t>
      </w:r>
    </w:p>
    <w:p w:rsidR="005E1E97" w:rsidRPr="007B7ED2" w:rsidRDefault="005E1E97" w:rsidP="00D473AD">
      <w:pPr>
        <w:pStyle w:val="BodyText2"/>
        <w:rPr>
          <w:rFonts w:ascii="Times New Roman" w:hAnsi="Times New Roman"/>
        </w:rPr>
      </w:pPr>
    </w:p>
    <w:p w:rsidR="005A31A1" w:rsidRPr="007B7ED2" w:rsidRDefault="005A31A1" w:rsidP="00D473AD">
      <w:pPr>
        <w:pStyle w:val="BodyText2"/>
        <w:rPr>
          <w:rFonts w:ascii="Times New Roman" w:hAnsi="Times New Roman"/>
          <w:b/>
          <w:sz w:val="24"/>
          <w:szCs w:val="24"/>
        </w:rPr>
      </w:pPr>
      <w:r w:rsidRPr="007B7ED2">
        <w:rPr>
          <w:rFonts w:ascii="Times New Roman" w:hAnsi="Times New Roman"/>
          <w:b/>
          <w:sz w:val="24"/>
          <w:szCs w:val="24"/>
        </w:rPr>
        <w:t>2.3</w:t>
      </w:r>
      <w:r w:rsidRPr="007B7ED2">
        <w:rPr>
          <w:rFonts w:ascii="Times New Roman" w:hAnsi="Times New Roman"/>
          <w:b/>
          <w:sz w:val="24"/>
          <w:szCs w:val="24"/>
        </w:rPr>
        <w:tab/>
      </w:r>
      <w:r w:rsidRPr="007B7ED2">
        <w:rPr>
          <w:rFonts w:ascii="Times New Roman" w:hAnsi="Times New Roman"/>
          <w:b/>
          <w:sz w:val="24"/>
          <w:szCs w:val="24"/>
        </w:rPr>
        <w:tab/>
        <w:t>Engineering Certification</w:t>
      </w:r>
    </w:p>
    <w:p w:rsidR="005A31A1" w:rsidRPr="007B7ED2" w:rsidRDefault="005A31A1" w:rsidP="005A31A1">
      <w:pPr>
        <w:pStyle w:val="Default"/>
      </w:pPr>
      <w:r w:rsidRPr="007B7ED2">
        <w:t>The objective of the consultancy is the certification of works and submission of claims to the CDB.</w:t>
      </w:r>
    </w:p>
    <w:p w:rsidR="005A31A1" w:rsidRPr="007B7ED2" w:rsidRDefault="005A31A1" w:rsidP="00D473AD">
      <w:pPr>
        <w:pStyle w:val="BodyText2"/>
        <w:rPr>
          <w:rFonts w:ascii="Times New Roman" w:hAnsi="Times New Roman"/>
        </w:rPr>
      </w:pPr>
    </w:p>
    <w:p w:rsidR="009476E0" w:rsidRPr="007B7ED2" w:rsidRDefault="009476E0" w:rsidP="00D473AD">
      <w:pPr>
        <w:pStyle w:val="BodyText2"/>
        <w:rPr>
          <w:rFonts w:ascii="Times New Roman" w:hAnsi="Times New Roman"/>
        </w:rPr>
      </w:pPr>
    </w:p>
    <w:p w:rsidR="005E1E97" w:rsidRPr="007B7ED2" w:rsidRDefault="005E1E97" w:rsidP="00D473AD">
      <w:pPr>
        <w:pStyle w:val="BodyText2"/>
        <w:rPr>
          <w:rFonts w:ascii="Times New Roman" w:hAnsi="Times New Roman"/>
          <w:sz w:val="24"/>
        </w:rPr>
      </w:pPr>
    </w:p>
    <w:p w:rsidR="00AC2D41" w:rsidRPr="007B7ED2" w:rsidRDefault="005E1E97" w:rsidP="00D473AD">
      <w:pPr>
        <w:pStyle w:val="BodyText"/>
        <w:spacing w:line="240" w:lineRule="auto"/>
        <w:ind w:left="0"/>
        <w:rPr>
          <w:b/>
          <w:sz w:val="24"/>
        </w:rPr>
      </w:pPr>
      <w:r w:rsidRPr="007B7ED2">
        <w:rPr>
          <w:b/>
          <w:sz w:val="24"/>
        </w:rPr>
        <w:t>2.</w:t>
      </w:r>
      <w:r w:rsidR="00AC2D41" w:rsidRPr="007B7ED2">
        <w:rPr>
          <w:b/>
          <w:sz w:val="24"/>
        </w:rPr>
        <w:t>4</w:t>
      </w:r>
      <w:r w:rsidRPr="007B7ED2">
        <w:rPr>
          <w:b/>
          <w:sz w:val="24"/>
        </w:rPr>
        <w:t xml:space="preserve"> </w:t>
      </w:r>
      <w:r w:rsidR="00AC2D41" w:rsidRPr="007B7ED2">
        <w:rPr>
          <w:b/>
          <w:sz w:val="24"/>
        </w:rPr>
        <w:tab/>
      </w:r>
      <w:r w:rsidRPr="007B7ED2">
        <w:rPr>
          <w:b/>
          <w:sz w:val="24"/>
        </w:rPr>
        <w:t xml:space="preserve">Safety and Environmental Policies and Procedures </w:t>
      </w:r>
    </w:p>
    <w:p w:rsidR="005705E4" w:rsidRPr="007B7ED2" w:rsidRDefault="005E1E97" w:rsidP="00D473AD">
      <w:pPr>
        <w:pStyle w:val="BodyText"/>
        <w:spacing w:line="240" w:lineRule="auto"/>
        <w:ind w:left="0"/>
        <w:rPr>
          <w:sz w:val="24"/>
        </w:rPr>
      </w:pPr>
      <w:r w:rsidRPr="007B7ED2">
        <w:rPr>
          <w:sz w:val="24"/>
        </w:rPr>
        <w:t xml:space="preserve">The Tenderer shall </w:t>
      </w:r>
      <w:r w:rsidR="00407FDC" w:rsidRPr="007B7ED2">
        <w:rPr>
          <w:sz w:val="24"/>
        </w:rPr>
        <w:t xml:space="preserve">demonstrate the ability to </w:t>
      </w:r>
      <w:r w:rsidR="00004915" w:rsidRPr="007B7ED2">
        <w:rPr>
          <w:sz w:val="24"/>
        </w:rPr>
        <w:t xml:space="preserve">conform with </w:t>
      </w:r>
      <w:r w:rsidR="005705E4" w:rsidRPr="007B7ED2">
        <w:rPr>
          <w:sz w:val="24"/>
        </w:rPr>
        <w:t xml:space="preserve">the </w:t>
      </w:r>
      <w:r w:rsidR="00AC2D41" w:rsidRPr="007B7ED2">
        <w:rPr>
          <w:sz w:val="24"/>
        </w:rPr>
        <w:t xml:space="preserve">Requestor’s </w:t>
      </w:r>
      <w:r w:rsidR="00004915" w:rsidRPr="007B7ED2">
        <w:rPr>
          <w:sz w:val="24"/>
        </w:rPr>
        <w:t>Health, Safety and Environmental Policies and Procedures</w:t>
      </w:r>
      <w:r w:rsidR="005705E4" w:rsidRPr="007B7ED2">
        <w:rPr>
          <w:sz w:val="24"/>
        </w:rPr>
        <w:t xml:space="preserve"> generally, and specifically with its Contractor Safety </w:t>
      </w:r>
      <w:r w:rsidR="00F06FC2" w:rsidRPr="007B7ED2">
        <w:rPr>
          <w:sz w:val="24"/>
        </w:rPr>
        <w:t xml:space="preserve">Work </w:t>
      </w:r>
      <w:r w:rsidR="005705E4" w:rsidRPr="007B7ED2">
        <w:rPr>
          <w:sz w:val="24"/>
        </w:rPr>
        <w:t>Program (CS</w:t>
      </w:r>
      <w:r w:rsidR="00F06FC2" w:rsidRPr="007B7ED2">
        <w:rPr>
          <w:sz w:val="24"/>
        </w:rPr>
        <w:t>W</w:t>
      </w:r>
      <w:r w:rsidR="005705E4" w:rsidRPr="007B7ED2">
        <w:rPr>
          <w:sz w:val="24"/>
        </w:rPr>
        <w:t xml:space="preserve">P). </w:t>
      </w:r>
      <w:r w:rsidR="00407FDC" w:rsidRPr="007B7ED2">
        <w:rPr>
          <w:sz w:val="24"/>
        </w:rPr>
        <w:t xml:space="preserve">The requirements of same are set out in </w:t>
      </w:r>
      <w:r w:rsidR="00004915" w:rsidRPr="007B7ED2">
        <w:rPr>
          <w:sz w:val="24"/>
        </w:rPr>
        <w:t xml:space="preserve">Appendices </w:t>
      </w:r>
      <w:r w:rsidR="00F06FC2" w:rsidRPr="007B7ED2">
        <w:rPr>
          <w:sz w:val="24"/>
        </w:rPr>
        <w:t xml:space="preserve">2-5. </w:t>
      </w:r>
      <w:r w:rsidR="00004915" w:rsidRPr="007B7ED2">
        <w:rPr>
          <w:sz w:val="24"/>
        </w:rPr>
        <w:t xml:space="preserve"> </w:t>
      </w:r>
      <w:r w:rsidR="005705E4" w:rsidRPr="007B7ED2">
        <w:rPr>
          <w:sz w:val="24"/>
        </w:rPr>
        <w:t>Tenderers who have not met the requirements as set out in the CS</w:t>
      </w:r>
      <w:r w:rsidR="00F06FC2" w:rsidRPr="007B7ED2">
        <w:rPr>
          <w:sz w:val="24"/>
        </w:rPr>
        <w:t>W</w:t>
      </w:r>
      <w:r w:rsidR="005705E4" w:rsidRPr="007B7ED2">
        <w:rPr>
          <w:sz w:val="24"/>
        </w:rPr>
        <w:t xml:space="preserve">P, will not be considered for award. </w:t>
      </w:r>
    </w:p>
    <w:p w:rsidR="005E1E97" w:rsidRPr="007B7ED2" w:rsidRDefault="005E1E97" w:rsidP="009476E0">
      <w:pPr>
        <w:pStyle w:val="BodyText"/>
        <w:spacing w:line="240" w:lineRule="auto"/>
        <w:ind w:left="0"/>
        <w:rPr>
          <w:sz w:val="24"/>
        </w:rPr>
      </w:pPr>
      <w:r w:rsidRPr="007B7ED2">
        <w:rPr>
          <w:sz w:val="24"/>
        </w:rPr>
        <w:lastRenderedPageBreak/>
        <w:t xml:space="preserve">. </w:t>
      </w:r>
    </w:p>
    <w:p w:rsidR="005E1E97" w:rsidRPr="007B7ED2" w:rsidRDefault="00957358" w:rsidP="00D473AD">
      <w:pPr>
        <w:pStyle w:val="Heading2"/>
        <w:numPr>
          <w:ilvl w:val="0"/>
          <w:numId w:val="0"/>
        </w:numPr>
        <w:spacing w:line="240" w:lineRule="auto"/>
        <w:rPr>
          <w:rFonts w:ascii="Times New Roman" w:hAnsi="Times New Roman"/>
          <w:sz w:val="24"/>
          <w:szCs w:val="24"/>
        </w:rPr>
      </w:pPr>
      <w:bookmarkStart w:id="6" w:name="_Toc415601907"/>
      <w:r w:rsidRPr="007B7ED2">
        <w:rPr>
          <w:rFonts w:ascii="Times New Roman" w:hAnsi="Times New Roman"/>
          <w:sz w:val="24"/>
          <w:szCs w:val="24"/>
        </w:rPr>
        <w:t>2.5</w:t>
      </w:r>
      <w:r w:rsidRPr="007B7ED2">
        <w:rPr>
          <w:rFonts w:ascii="Times New Roman" w:hAnsi="Times New Roman"/>
          <w:sz w:val="24"/>
          <w:szCs w:val="24"/>
        </w:rPr>
        <w:tab/>
      </w:r>
      <w:r w:rsidRPr="007B7ED2">
        <w:rPr>
          <w:rFonts w:ascii="Times New Roman" w:hAnsi="Times New Roman"/>
          <w:sz w:val="24"/>
          <w:szCs w:val="24"/>
        </w:rPr>
        <w:tab/>
      </w:r>
      <w:r w:rsidR="005E1E97" w:rsidRPr="007B7ED2">
        <w:rPr>
          <w:rFonts w:ascii="Times New Roman" w:hAnsi="Times New Roman"/>
          <w:sz w:val="24"/>
          <w:szCs w:val="24"/>
        </w:rPr>
        <w:t xml:space="preserve"> Prices</w:t>
      </w:r>
      <w:bookmarkEnd w:id="6"/>
    </w:p>
    <w:p w:rsidR="00504B7D" w:rsidRPr="007B7ED2" w:rsidRDefault="005E1E97" w:rsidP="00D473AD">
      <w:pPr>
        <w:pStyle w:val="BodyText"/>
        <w:spacing w:line="240" w:lineRule="auto"/>
        <w:ind w:left="0"/>
        <w:rPr>
          <w:sz w:val="24"/>
        </w:rPr>
      </w:pPr>
      <w:r w:rsidRPr="007B7ED2">
        <w:rPr>
          <w:sz w:val="24"/>
        </w:rPr>
        <w:t xml:space="preserve">The </w:t>
      </w:r>
      <w:r w:rsidR="000214F0" w:rsidRPr="007B7ED2">
        <w:rPr>
          <w:sz w:val="24"/>
        </w:rPr>
        <w:t xml:space="preserve">Requestor </w:t>
      </w:r>
      <w:r w:rsidRPr="007B7ED2">
        <w:rPr>
          <w:sz w:val="24"/>
        </w:rPr>
        <w:t xml:space="preserve">intends to have a detailed pricing arrangement for </w:t>
      </w:r>
      <w:r w:rsidR="000214F0" w:rsidRPr="007B7ED2">
        <w:rPr>
          <w:sz w:val="24"/>
        </w:rPr>
        <w:t xml:space="preserve">the services provided, in order to assist with the </w:t>
      </w:r>
      <w:r w:rsidR="00504B7D" w:rsidRPr="007B7ED2">
        <w:rPr>
          <w:sz w:val="24"/>
        </w:rPr>
        <w:t>evaluation</w:t>
      </w:r>
      <w:r w:rsidR="000214F0" w:rsidRPr="007B7ED2">
        <w:rPr>
          <w:sz w:val="24"/>
        </w:rPr>
        <w:t xml:space="preserve"> of tenders, and ultimately to </w:t>
      </w:r>
      <w:r w:rsidR="00504B7D" w:rsidRPr="007B7ED2">
        <w:rPr>
          <w:sz w:val="24"/>
        </w:rPr>
        <w:t xml:space="preserve">facilitate prudent management throughout the engagement of the Engineering Services. </w:t>
      </w:r>
      <w:r w:rsidR="007D05D4" w:rsidRPr="007B7ED2">
        <w:rPr>
          <w:sz w:val="24"/>
        </w:rPr>
        <w:t>Prices are to be stated in United States Dollars (US$) and as per the pri</w:t>
      </w:r>
      <w:r w:rsidR="00504B7D" w:rsidRPr="007B7ED2">
        <w:rPr>
          <w:sz w:val="24"/>
        </w:rPr>
        <w:t>cing structure is as follows in Table 3</w:t>
      </w:r>
      <w:r w:rsidR="007D05D4" w:rsidRPr="007B7ED2">
        <w:rPr>
          <w:sz w:val="24"/>
        </w:rPr>
        <w:t xml:space="preserve"> below</w:t>
      </w:r>
      <w:r w:rsidR="00504B7D" w:rsidRPr="007B7ED2">
        <w:rPr>
          <w:sz w:val="24"/>
        </w:rPr>
        <w:t>:</w:t>
      </w:r>
    </w:p>
    <w:p w:rsidR="00504B7D" w:rsidRPr="007B7ED2" w:rsidRDefault="00504B7D" w:rsidP="00D473AD">
      <w:pPr>
        <w:pStyle w:val="BodyText"/>
        <w:spacing w:line="240" w:lineRule="auto"/>
        <w:ind w:left="0"/>
        <w:rPr>
          <w:sz w:val="24"/>
        </w:rPr>
      </w:pPr>
      <w:r w:rsidRPr="007B7ED2">
        <w:rPr>
          <w:sz w:val="24"/>
        </w:rPr>
        <w:t>2.5.1</w:t>
      </w:r>
      <w:r w:rsidRPr="007B7ED2">
        <w:rPr>
          <w:sz w:val="24"/>
        </w:rPr>
        <w:tab/>
        <w:t>Table 3 – Pricing Structure for Engineering Consultancy Services</w:t>
      </w:r>
    </w:p>
    <w:tbl>
      <w:tblPr>
        <w:tblStyle w:val="TableGrid"/>
        <w:tblW w:w="0" w:type="auto"/>
        <w:tblLook w:val="04A0" w:firstRow="1" w:lastRow="0" w:firstColumn="1" w:lastColumn="0" w:noHBand="0" w:noVBand="1"/>
      </w:tblPr>
      <w:tblGrid>
        <w:gridCol w:w="2812"/>
        <w:gridCol w:w="2430"/>
        <w:gridCol w:w="1530"/>
        <w:gridCol w:w="1858"/>
      </w:tblGrid>
      <w:tr w:rsidR="007D05D4" w:rsidRPr="007B7ED2" w:rsidTr="007D05D4">
        <w:tc>
          <w:tcPr>
            <w:tcW w:w="2812" w:type="dxa"/>
          </w:tcPr>
          <w:p w:rsidR="00504B7D" w:rsidRPr="007B7ED2" w:rsidRDefault="00504B7D" w:rsidP="00504B7D">
            <w:pPr>
              <w:pStyle w:val="NoSpacing"/>
              <w:ind w:left="360"/>
              <w:rPr>
                <w:b/>
                <w:sz w:val="24"/>
                <w:szCs w:val="24"/>
              </w:rPr>
            </w:pPr>
            <w:r w:rsidRPr="007B7ED2">
              <w:rPr>
                <w:b/>
                <w:sz w:val="24"/>
                <w:szCs w:val="24"/>
              </w:rPr>
              <w:t>ITEM</w:t>
            </w:r>
          </w:p>
        </w:tc>
        <w:tc>
          <w:tcPr>
            <w:tcW w:w="2430" w:type="dxa"/>
          </w:tcPr>
          <w:p w:rsidR="00504B7D" w:rsidRPr="007B7ED2" w:rsidRDefault="00504B7D" w:rsidP="007D05D4">
            <w:pPr>
              <w:pStyle w:val="NoSpacing"/>
              <w:ind w:left="720"/>
              <w:rPr>
                <w:b/>
                <w:sz w:val="24"/>
                <w:szCs w:val="24"/>
              </w:rPr>
            </w:pPr>
            <w:r w:rsidRPr="007B7ED2">
              <w:rPr>
                <w:b/>
                <w:sz w:val="24"/>
                <w:szCs w:val="24"/>
              </w:rPr>
              <w:t>DETAIL</w:t>
            </w:r>
          </w:p>
        </w:tc>
        <w:tc>
          <w:tcPr>
            <w:tcW w:w="1530" w:type="dxa"/>
          </w:tcPr>
          <w:p w:rsidR="00504B7D" w:rsidRPr="007B7ED2" w:rsidRDefault="00504B7D" w:rsidP="007D05D4">
            <w:pPr>
              <w:pStyle w:val="NoSpacing"/>
              <w:ind w:left="360"/>
              <w:rPr>
                <w:b/>
                <w:sz w:val="24"/>
                <w:szCs w:val="24"/>
              </w:rPr>
            </w:pPr>
            <w:r w:rsidRPr="007B7ED2">
              <w:rPr>
                <w:b/>
                <w:sz w:val="24"/>
                <w:szCs w:val="24"/>
              </w:rPr>
              <w:t>PRICE (US$)</w:t>
            </w:r>
          </w:p>
        </w:tc>
        <w:tc>
          <w:tcPr>
            <w:tcW w:w="1858" w:type="dxa"/>
          </w:tcPr>
          <w:p w:rsidR="00504B7D" w:rsidRPr="007B7ED2" w:rsidRDefault="00504B7D" w:rsidP="007D05D4">
            <w:pPr>
              <w:pStyle w:val="NoSpacing"/>
              <w:ind w:left="360"/>
              <w:rPr>
                <w:b/>
                <w:sz w:val="24"/>
                <w:szCs w:val="24"/>
              </w:rPr>
            </w:pPr>
            <w:r w:rsidRPr="007B7ED2">
              <w:rPr>
                <w:b/>
                <w:sz w:val="24"/>
                <w:szCs w:val="24"/>
              </w:rPr>
              <w:t>TOTAL (US$)</w:t>
            </w:r>
          </w:p>
        </w:tc>
      </w:tr>
      <w:tr w:rsidR="007D05D4" w:rsidRPr="007B7ED2" w:rsidTr="007D05D4">
        <w:tc>
          <w:tcPr>
            <w:tcW w:w="2812" w:type="dxa"/>
            <w:vMerge w:val="restart"/>
          </w:tcPr>
          <w:p w:rsidR="007D05D4" w:rsidRPr="007B7ED2" w:rsidRDefault="007D05D4" w:rsidP="00504B7D">
            <w:pPr>
              <w:pStyle w:val="NoSpacing"/>
              <w:ind w:left="0"/>
            </w:pPr>
            <w:r w:rsidRPr="007B7ED2">
              <w:t>Professional Fees</w:t>
            </w:r>
          </w:p>
        </w:tc>
        <w:tc>
          <w:tcPr>
            <w:tcW w:w="2430" w:type="dxa"/>
          </w:tcPr>
          <w:p w:rsidR="007D05D4" w:rsidRPr="007B7ED2" w:rsidRDefault="007D05D4" w:rsidP="00504B7D">
            <w:pPr>
              <w:pStyle w:val="NoSpacing"/>
              <w:ind w:left="0"/>
            </w:pPr>
            <w:r w:rsidRPr="007B7ED2">
              <w:t>T&amp;D Structural Analysis</w:t>
            </w:r>
          </w:p>
        </w:tc>
        <w:tc>
          <w:tcPr>
            <w:tcW w:w="1530" w:type="dxa"/>
          </w:tcPr>
          <w:p w:rsidR="007D05D4" w:rsidRPr="007B7ED2" w:rsidRDefault="007D05D4" w:rsidP="00504B7D">
            <w:pPr>
              <w:pStyle w:val="NoSpacing"/>
            </w:pPr>
          </w:p>
        </w:tc>
        <w:tc>
          <w:tcPr>
            <w:tcW w:w="1858" w:type="dxa"/>
            <w:vMerge w:val="restart"/>
          </w:tcPr>
          <w:p w:rsidR="007D05D4" w:rsidRPr="007B7ED2" w:rsidRDefault="007D05D4" w:rsidP="00504B7D">
            <w:pPr>
              <w:pStyle w:val="NoSpacing"/>
            </w:pPr>
          </w:p>
        </w:tc>
      </w:tr>
      <w:tr w:rsidR="007D05D4" w:rsidRPr="007B7ED2" w:rsidTr="007D05D4">
        <w:tc>
          <w:tcPr>
            <w:tcW w:w="2812" w:type="dxa"/>
            <w:vMerge/>
          </w:tcPr>
          <w:p w:rsidR="007D05D4" w:rsidRPr="007B7ED2" w:rsidRDefault="007D05D4" w:rsidP="00504B7D">
            <w:pPr>
              <w:pStyle w:val="NoSpacing"/>
            </w:pPr>
          </w:p>
        </w:tc>
        <w:tc>
          <w:tcPr>
            <w:tcW w:w="2430" w:type="dxa"/>
          </w:tcPr>
          <w:p w:rsidR="007D05D4" w:rsidRPr="007B7ED2" w:rsidRDefault="007D05D4" w:rsidP="007D05D4">
            <w:pPr>
              <w:pStyle w:val="NoSpacing"/>
              <w:ind w:left="0"/>
            </w:pPr>
            <w:r w:rsidRPr="007B7ED2">
              <w:t>Geotechnical Analysis</w:t>
            </w:r>
          </w:p>
        </w:tc>
        <w:tc>
          <w:tcPr>
            <w:tcW w:w="1530" w:type="dxa"/>
          </w:tcPr>
          <w:p w:rsidR="007D05D4" w:rsidRPr="007B7ED2" w:rsidRDefault="007D05D4" w:rsidP="00504B7D">
            <w:pPr>
              <w:pStyle w:val="NoSpacing"/>
            </w:pPr>
          </w:p>
        </w:tc>
        <w:tc>
          <w:tcPr>
            <w:tcW w:w="1858" w:type="dxa"/>
            <w:vMerge/>
          </w:tcPr>
          <w:p w:rsidR="007D05D4" w:rsidRPr="007B7ED2" w:rsidRDefault="007D05D4" w:rsidP="00504B7D">
            <w:pPr>
              <w:pStyle w:val="NoSpacing"/>
            </w:pPr>
          </w:p>
        </w:tc>
      </w:tr>
      <w:tr w:rsidR="007D05D4" w:rsidRPr="007B7ED2" w:rsidTr="007D05D4">
        <w:tc>
          <w:tcPr>
            <w:tcW w:w="2812" w:type="dxa"/>
            <w:vMerge/>
          </w:tcPr>
          <w:p w:rsidR="007D05D4" w:rsidRPr="007B7ED2" w:rsidRDefault="007D05D4" w:rsidP="00504B7D">
            <w:pPr>
              <w:pStyle w:val="NoSpacing"/>
            </w:pPr>
          </w:p>
        </w:tc>
        <w:tc>
          <w:tcPr>
            <w:tcW w:w="2430" w:type="dxa"/>
          </w:tcPr>
          <w:p w:rsidR="007D05D4" w:rsidRPr="007B7ED2" w:rsidRDefault="007D05D4" w:rsidP="007D05D4">
            <w:pPr>
              <w:pStyle w:val="NoSpacing"/>
              <w:ind w:left="0"/>
            </w:pPr>
            <w:r w:rsidRPr="007B7ED2">
              <w:t>Engineering Certification</w:t>
            </w:r>
          </w:p>
        </w:tc>
        <w:tc>
          <w:tcPr>
            <w:tcW w:w="1530" w:type="dxa"/>
          </w:tcPr>
          <w:p w:rsidR="007D05D4" w:rsidRPr="007B7ED2" w:rsidRDefault="007D05D4" w:rsidP="00504B7D">
            <w:pPr>
              <w:pStyle w:val="NoSpacing"/>
            </w:pPr>
          </w:p>
        </w:tc>
        <w:tc>
          <w:tcPr>
            <w:tcW w:w="1858" w:type="dxa"/>
            <w:vMerge/>
          </w:tcPr>
          <w:p w:rsidR="007D05D4" w:rsidRPr="007B7ED2" w:rsidRDefault="007D05D4" w:rsidP="00504B7D">
            <w:pPr>
              <w:pStyle w:val="NoSpacing"/>
            </w:pPr>
          </w:p>
        </w:tc>
      </w:tr>
      <w:tr w:rsidR="00E7460A" w:rsidRPr="007B7ED2" w:rsidTr="00983B4D">
        <w:tc>
          <w:tcPr>
            <w:tcW w:w="5242" w:type="dxa"/>
            <w:gridSpan w:val="2"/>
          </w:tcPr>
          <w:p w:rsidR="00E7460A" w:rsidRPr="007B7ED2" w:rsidRDefault="00E7460A" w:rsidP="00504B7D">
            <w:pPr>
              <w:pStyle w:val="NoSpacing"/>
            </w:pPr>
            <w:r w:rsidRPr="007B7ED2">
              <w:t>Air Travel</w:t>
            </w:r>
          </w:p>
        </w:tc>
        <w:tc>
          <w:tcPr>
            <w:tcW w:w="1530" w:type="dxa"/>
          </w:tcPr>
          <w:p w:rsidR="00E7460A" w:rsidRPr="007B7ED2" w:rsidRDefault="00E7460A" w:rsidP="00504B7D">
            <w:pPr>
              <w:pStyle w:val="NoSpacing"/>
            </w:pPr>
          </w:p>
        </w:tc>
        <w:tc>
          <w:tcPr>
            <w:tcW w:w="1858" w:type="dxa"/>
          </w:tcPr>
          <w:p w:rsidR="00E7460A" w:rsidRPr="007B7ED2" w:rsidRDefault="00E7460A" w:rsidP="00504B7D">
            <w:pPr>
              <w:pStyle w:val="NoSpacing"/>
            </w:pPr>
          </w:p>
        </w:tc>
      </w:tr>
      <w:tr w:rsidR="00E7460A" w:rsidRPr="007B7ED2" w:rsidTr="00E059DE">
        <w:tc>
          <w:tcPr>
            <w:tcW w:w="5242" w:type="dxa"/>
            <w:gridSpan w:val="2"/>
          </w:tcPr>
          <w:p w:rsidR="00E7460A" w:rsidRPr="007B7ED2" w:rsidRDefault="00E7460A" w:rsidP="00504B7D">
            <w:pPr>
              <w:pStyle w:val="NoSpacing"/>
            </w:pPr>
            <w:r w:rsidRPr="007B7ED2">
              <w:t>Per Diem</w:t>
            </w:r>
          </w:p>
        </w:tc>
        <w:tc>
          <w:tcPr>
            <w:tcW w:w="1530" w:type="dxa"/>
          </w:tcPr>
          <w:p w:rsidR="00E7460A" w:rsidRPr="007B7ED2" w:rsidRDefault="00E7460A" w:rsidP="00504B7D">
            <w:pPr>
              <w:pStyle w:val="NoSpacing"/>
            </w:pPr>
          </w:p>
        </w:tc>
        <w:tc>
          <w:tcPr>
            <w:tcW w:w="1858" w:type="dxa"/>
          </w:tcPr>
          <w:p w:rsidR="00E7460A" w:rsidRPr="007B7ED2" w:rsidRDefault="00E7460A" w:rsidP="00504B7D">
            <w:pPr>
              <w:pStyle w:val="NoSpacing"/>
            </w:pPr>
          </w:p>
        </w:tc>
      </w:tr>
      <w:tr w:rsidR="00E7460A" w:rsidRPr="007B7ED2" w:rsidTr="003859CA">
        <w:tc>
          <w:tcPr>
            <w:tcW w:w="5242" w:type="dxa"/>
            <w:gridSpan w:val="2"/>
          </w:tcPr>
          <w:p w:rsidR="00E7460A" w:rsidRPr="007B7ED2" w:rsidRDefault="00E7460A" w:rsidP="00504B7D">
            <w:pPr>
              <w:pStyle w:val="NoSpacing"/>
            </w:pPr>
            <w:r w:rsidRPr="007B7ED2">
              <w:t>Local Logistics (Hotel and Local Transportation)</w:t>
            </w:r>
          </w:p>
        </w:tc>
        <w:tc>
          <w:tcPr>
            <w:tcW w:w="1530" w:type="dxa"/>
          </w:tcPr>
          <w:p w:rsidR="00E7460A" w:rsidRPr="007B7ED2" w:rsidRDefault="00E7460A" w:rsidP="00504B7D">
            <w:pPr>
              <w:pStyle w:val="NoSpacing"/>
            </w:pPr>
          </w:p>
        </w:tc>
        <w:tc>
          <w:tcPr>
            <w:tcW w:w="1858" w:type="dxa"/>
          </w:tcPr>
          <w:p w:rsidR="00E7460A" w:rsidRPr="007B7ED2" w:rsidRDefault="00E7460A" w:rsidP="00504B7D">
            <w:pPr>
              <w:pStyle w:val="NoSpacing"/>
            </w:pPr>
          </w:p>
        </w:tc>
      </w:tr>
      <w:tr w:rsidR="00E7460A" w:rsidRPr="007B7ED2" w:rsidTr="006D4A20">
        <w:tc>
          <w:tcPr>
            <w:tcW w:w="5242" w:type="dxa"/>
            <w:gridSpan w:val="2"/>
          </w:tcPr>
          <w:p w:rsidR="00E7460A" w:rsidRPr="007B7ED2" w:rsidRDefault="00E7460A" w:rsidP="00504B7D">
            <w:pPr>
              <w:pStyle w:val="NoSpacing"/>
            </w:pPr>
            <w:r w:rsidRPr="007B7ED2">
              <w:t>Documentation and Reports</w:t>
            </w:r>
          </w:p>
        </w:tc>
        <w:tc>
          <w:tcPr>
            <w:tcW w:w="1530" w:type="dxa"/>
          </w:tcPr>
          <w:p w:rsidR="00E7460A" w:rsidRPr="007B7ED2" w:rsidRDefault="00E7460A" w:rsidP="00504B7D">
            <w:pPr>
              <w:pStyle w:val="NoSpacing"/>
            </w:pPr>
          </w:p>
        </w:tc>
        <w:tc>
          <w:tcPr>
            <w:tcW w:w="1858" w:type="dxa"/>
          </w:tcPr>
          <w:p w:rsidR="00E7460A" w:rsidRPr="007B7ED2" w:rsidRDefault="00E7460A" w:rsidP="00504B7D">
            <w:pPr>
              <w:pStyle w:val="NoSpacing"/>
            </w:pPr>
          </w:p>
        </w:tc>
      </w:tr>
      <w:tr w:rsidR="007D05D4" w:rsidRPr="007B7ED2" w:rsidTr="00066AE2">
        <w:tc>
          <w:tcPr>
            <w:tcW w:w="6772" w:type="dxa"/>
            <w:gridSpan w:val="3"/>
          </w:tcPr>
          <w:p w:rsidR="007D05D4" w:rsidRPr="007B7ED2" w:rsidRDefault="007D05D4" w:rsidP="007D05D4">
            <w:pPr>
              <w:pStyle w:val="NoSpacing"/>
              <w:jc w:val="center"/>
              <w:rPr>
                <w:b/>
                <w:sz w:val="24"/>
                <w:szCs w:val="24"/>
              </w:rPr>
            </w:pPr>
            <w:r w:rsidRPr="007B7ED2">
              <w:rPr>
                <w:b/>
                <w:sz w:val="24"/>
                <w:szCs w:val="24"/>
              </w:rPr>
              <w:t>TOTAL PRICE</w:t>
            </w:r>
          </w:p>
        </w:tc>
        <w:tc>
          <w:tcPr>
            <w:tcW w:w="1858" w:type="dxa"/>
          </w:tcPr>
          <w:p w:rsidR="007D05D4" w:rsidRPr="007B7ED2" w:rsidRDefault="007D05D4" w:rsidP="00504B7D">
            <w:pPr>
              <w:pStyle w:val="NoSpacing"/>
            </w:pPr>
          </w:p>
        </w:tc>
      </w:tr>
    </w:tbl>
    <w:p w:rsidR="005E1E97" w:rsidRPr="007B7ED2" w:rsidRDefault="005E1E97" w:rsidP="00D473AD">
      <w:pPr>
        <w:pStyle w:val="BodyText"/>
        <w:spacing w:line="240" w:lineRule="auto"/>
        <w:ind w:left="0"/>
        <w:rPr>
          <w:b/>
          <w:sz w:val="24"/>
        </w:rPr>
      </w:pPr>
    </w:p>
    <w:p w:rsidR="005E1E97" w:rsidRPr="007B7ED2" w:rsidRDefault="00C52EB5" w:rsidP="00D473AD">
      <w:pPr>
        <w:pStyle w:val="BodyText"/>
        <w:spacing w:line="240" w:lineRule="auto"/>
        <w:ind w:left="0"/>
        <w:rPr>
          <w:sz w:val="24"/>
        </w:rPr>
      </w:pPr>
      <w:r w:rsidRPr="007B7ED2">
        <w:rPr>
          <w:b/>
          <w:sz w:val="24"/>
        </w:rPr>
        <w:t>2.</w:t>
      </w:r>
      <w:r w:rsidR="00923F9D" w:rsidRPr="007B7ED2">
        <w:rPr>
          <w:b/>
          <w:sz w:val="24"/>
        </w:rPr>
        <w:t>6</w:t>
      </w:r>
      <w:r w:rsidRPr="007B7ED2">
        <w:rPr>
          <w:b/>
          <w:sz w:val="24"/>
        </w:rPr>
        <w:t xml:space="preserve"> </w:t>
      </w:r>
      <w:r w:rsidR="005E1E97" w:rsidRPr="007B7ED2">
        <w:rPr>
          <w:b/>
          <w:sz w:val="24"/>
        </w:rPr>
        <w:t xml:space="preserve">Tenderer’s Profile and </w:t>
      </w:r>
      <w:r w:rsidR="006F4F73" w:rsidRPr="007B7ED2">
        <w:rPr>
          <w:b/>
          <w:sz w:val="24"/>
        </w:rPr>
        <w:t xml:space="preserve">Qualifications </w:t>
      </w:r>
    </w:p>
    <w:p w:rsidR="00C52EB5" w:rsidRPr="007B7ED2" w:rsidRDefault="005E1E97" w:rsidP="00714253">
      <w:pPr>
        <w:pStyle w:val="BodyText"/>
        <w:spacing w:line="240" w:lineRule="auto"/>
        <w:ind w:left="0"/>
        <w:rPr>
          <w:sz w:val="24"/>
        </w:rPr>
      </w:pPr>
      <w:r w:rsidRPr="007B7ED2">
        <w:rPr>
          <w:sz w:val="24"/>
        </w:rPr>
        <w:t xml:space="preserve">The Tenderer must qualify </w:t>
      </w:r>
      <w:r w:rsidR="00714253" w:rsidRPr="007B7ED2">
        <w:rPr>
          <w:sz w:val="24"/>
        </w:rPr>
        <w:t xml:space="preserve">as set out in Appendix 1, TOR for Engineering Consultancy Services </w:t>
      </w:r>
    </w:p>
    <w:p w:rsidR="009476E0" w:rsidRPr="007B7ED2" w:rsidRDefault="00923F9D" w:rsidP="00714253">
      <w:pPr>
        <w:pStyle w:val="BodyText"/>
        <w:spacing w:line="240" w:lineRule="auto"/>
        <w:ind w:left="0"/>
        <w:rPr>
          <w:b/>
          <w:sz w:val="24"/>
        </w:rPr>
      </w:pPr>
      <w:r w:rsidRPr="007B7ED2">
        <w:rPr>
          <w:b/>
          <w:sz w:val="24"/>
        </w:rPr>
        <w:t>2.7</w:t>
      </w:r>
      <w:r w:rsidR="00C52EB5" w:rsidRPr="007B7ED2">
        <w:rPr>
          <w:b/>
          <w:sz w:val="24"/>
        </w:rPr>
        <w:tab/>
        <w:t xml:space="preserve"> Project Duration</w:t>
      </w:r>
    </w:p>
    <w:p w:rsidR="00C52EB5" w:rsidRPr="007B7ED2" w:rsidRDefault="00C52EB5" w:rsidP="00714253">
      <w:pPr>
        <w:pStyle w:val="BodyText"/>
        <w:spacing w:line="240" w:lineRule="auto"/>
        <w:ind w:left="0"/>
        <w:rPr>
          <w:sz w:val="24"/>
        </w:rPr>
      </w:pPr>
      <w:r w:rsidRPr="007B7ED2">
        <w:rPr>
          <w:sz w:val="24"/>
        </w:rPr>
        <w:t>The duration of the project is expected to be from Ju</w:t>
      </w:r>
      <w:r w:rsidR="0057191E">
        <w:rPr>
          <w:sz w:val="24"/>
        </w:rPr>
        <w:t xml:space="preserve">ly </w:t>
      </w:r>
      <w:r w:rsidRPr="007B7ED2">
        <w:rPr>
          <w:sz w:val="24"/>
        </w:rPr>
        <w:t>2018 to end March 2019, during which time it is expected that the requisite services as tendered will be provided throughout the entire duration</w:t>
      </w:r>
      <w:r w:rsidR="00923F9D" w:rsidRPr="007B7ED2">
        <w:rPr>
          <w:sz w:val="24"/>
        </w:rPr>
        <w:t>. Table 4 below provides approximate timelines for key deliverables.</w:t>
      </w:r>
    </w:p>
    <w:p w:rsidR="00714253" w:rsidRPr="007B7ED2" w:rsidRDefault="00714253" w:rsidP="00714253">
      <w:pPr>
        <w:pStyle w:val="BodyText"/>
        <w:spacing w:line="240" w:lineRule="auto"/>
        <w:ind w:left="0"/>
        <w:rPr>
          <w:sz w:val="24"/>
        </w:rPr>
      </w:pPr>
    </w:p>
    <w:p w:rsidR="00923F9D" w:rsidRPr="007B7ED2" w:rsidRDefault="00923F9D" w:rsidP="00714253">
      <w:pPr>
        <w:pStyle w:val="BodyText"/>
        <w:spacing w:line="240" w:lineRule="auto"/>
        <w:ind w:left="0"/>
        <w:rPr>
          <w:sz w:val="24"/>
        </w:rPr>
      </w:pPr>
      <w:r w:rsidRPr="007B7ED2">
        <w:rPr>
          <w:sz w:val="24"/>
        </w:rPr>
        <w:t>2.7.1 Table 4 – Key Project Deliverables &amp; Timeline</w:t>
      </w:r>
    </w:p>
    <w:tbl>
      <w:tblPr>
        <w:tblStyle w:val="TableGrid1"/>
        <w:tblW w:w="0" w:type="auto"/>
        <w:tblLook w:val="04A0" w:firstRow="1" w:lastRow="0" w:firstColumn="1" w:lastColumn="0" w:noHBand="0" w:noVBand="1"/>
      </w:tblPr>
      <w:tblGrid>
        <w:gridCol w:w="6339"/>
        <w:gridCol w:w="1881"/>
      </w:tblGrid>
      <w:tr w:rsidR="00923F9D" w:rsidRPr="007B7ED2" w:rsidTr="00923F9D">
        <w:tc>
          <w:tcPr>
            <w:tcW w:w="6339" w:type="dxa"/>
          </w:tcPr>
          <w:p w:rsidR="00923F9D" w:rsidRPr="007B7ED2" w:rsidRDefault="00923F9D" w:rsidP="00923F9D">
            <w:pPr>
              <w:ind w:left="0"/>
              <w:jc w:val="center"/>
              <w:rPr>
                <w:rFonts w:ascii="Times New Roman" w:hAnsi="Times New Roman"/>
                <w:b/>
                <w:sz w:val="22"/>
                <w:szCs w:val="22"/>
              </w:rPr>
            </w:pPr>
            <w:r w:rsidRPr="007B7ED2">
              <w:rPr>
                <w:rFonts w:ascii="Times New Roman" w:hAnsi="Times New Roman"/>
                <w:b/>
                <w:sz w:val="22"/>
                <w:szCs w:val="22"/>
              </w:rPr>
              <w:t>DELIVERABLE</w:t>
            </w:r>
          </w:p>
        </w:tc>
        <w:tc>
          <w:tcPr>
            <w:tcW w:w="1881" w:type="dxa"/>
          </w:tcPr>
          <w:p w:rsidR="00923F9D" w:rsidRPr="007B7ED2" w:rsidRDefault="00923F9D" w:rsidP="00923F9D">
            <w:pPr>
              <w:ind w:left="0"/>
              <w:rPr>
                <w:rFonts w:ascii="Times New Roman" w:hAnsi="Times New Roman"/>
                <w:b/>
                <w:sz w:val="22"/>
                <w:szCs w:val="22"/>
              </w:rPr>
            </w:pPr>
            <w:r w:rsidRPr="007B7ED2">
              <w:rPr>
                <w:rFonts w:ascii="Times New Roman" w:hAnsi="Times New Roman"/>
                <w:b/>
                <w:sz w:val="22"/>
                <w:szCs w:val="22"/>
              </w:rPr>
              <w:t>TARGET DATE</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Commencement of Sugar Loaf Retaining Wall (SLRW)</w:t>
            </w:r>
          </w:p>
        </w:tc>
        <w:tc>
          <w:tcPr>
            <w:tcW w:w="1881" w:type="dxa"/>
          </w:tcPr>
          <w:p w:rsidR="00923F9D" w:rsidRPr="007B7ED2" w:rsidRDefault="0057191E" w:rsidP="0057191E">
            <w:pPr>
              <w:ind w:left="0"/>
              <w:rPr>
                <w:rFonts w:ascii="Times New Roman" w:hAnsi="Times New Roman"/>
                <w:sz w:val="22"/>
                <w:szCs w:val="22"/>
              </w:rPr>
            </w:pPr>
            <w:r>
              <w:rPr>
                <w:rFonts w:ascii="Times New Roman" w:hAnsi="Times New Roman"/>
                <w:sz w:val="22"/>
                <w:szCs w:val="22"/>
              </w:rPr>
              <w:t xml:space="preserve">August </w:t>
            </w:r>
            <w:r w:rsidR="00923F9D" w:rsidRPr="007B7ED2">
              <w:rPr>
                <w:rFonts w:ascii="Times New Roman" w:hAnsi="Times New Roman"/>
                <w:sz w:val="22"/>
                <w:szCs w:val="22"/>
              </w:rPr>
              <w:t>2018</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Commencement of Streetlight Project</w:t>
            </w:r>
          </w:p>
        </w:tc>
        <w:tc>
          <w:tcPr>
            <w:tcW w:w="1881"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August 2018</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Reconnection of Eligible Customers</w:t>
            </w:r>
          </w:p>
        </w:tc>
        <w:tc>
          <w:tcPr>
            <w:tcW w:w="1881" w:type="dxa"/>
          </w:tcPr>
          <w:p w:rsidR="00923F9D" w:rsidRPr="007B7ED2" w:rsidRDefault="0057191E" w:rsidP="0057191E">
            <w:pPr>
              <w:ind w:left="0"/>
              <w:rPr>
                <w:rFonts w:ascii="Times New Roman" w:hAnsi="Times New Roman"/>
                <w:sz w:val="22"/>
                <w:szCs w:val="22"/>
              </w:rPr>
            </w:pPr>
            <w:r>
              <w:rPr>
                <w:rFonts w:ascii="Times New Roman" w:hAnsi="Times New Roman"/>
                <w:sz w:val="22"/>
                <w:szCs w:val="22"/>
              </w:rPr>
              <w:t xml:space="preserve">August </w:t>
            </w:r>
            <w:r w:rsidR="00923F9D" w:rsidRPr="007B7ED2">
              <w:rPr>
                <w:rFonts w:ascii="Times New Roman" w:hAnsi="Times New Roman"/>
                <w:sz w:val="22"/>
                <w:szCs w:val="22"/>
              </w:rPr>
              <w:t>2018</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Completion of SLRW</w:t>
            </w:r>
          </w:p>
        </w:tc>
        <w:tc>
          <w:tcPr>
            <w:tcW w:w="1881" w:type="dxa"/>
          </w:tcPr>
          <w:p w:rsidR="00923F9D" w:rsidRPr="007B7ED2" w:rsidRDefault="0057191E" w:rsidP="0057191E">
            <w:pPr>
              <w:ind w:left="0"/>
              <w:rPr>
                <w:rFonts w:ascii="Times New Roman" w:hAnsi="Times New Roman"/>
                <w:sz w:val="22"/>
                <w:szCs w:val="22"/>
              </w:rPr>
            </w:pPr>
            <w:r>
              <w:rPr>
                <w:rFonts w:ascii="Times New Roman" w:hAnsi="Times New Roman"/>
                <w:sz w:val="22"/>
                <w:szCs w:val="22"/>
              </w:rPr>
              <w:t xml:space="preserve">November </w:t>
            </w:r>
            <w:r w:rsidR="00923F9D" w:rsidRPr="007B7ED2">
              <w:rPr>
                <w:rFonts w:ascii="Times New Roman" w:hAnsi="Times New Roman"/>
                <w:sz w:val="22"/>
                <w:szCs w:val="22"/>
              </w:rPr>
              <w:t>2018</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Completion of T&amp;D Rebuild</w:t>
            </w:r>
          </w:p>
        </w:tc>
        <w:tc>
          <w:tcPr>
            <w:tcW w:w="1881"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October 2018</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 xml:space="preserve">Completion of Streetlight Project </w:t>
            </w:r>
          </w:p>
        </w:tc>
        <w:tc>
          <w:tcPr>
            <w:tcW w:w="1881"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February 2019</w:t>
            </w:r>
          </w:p>
        </w:tc>
      </w:tr>
    </w:tbl>
    <w:p w:rsidR="00923F9D" w:rsidRPr="007B7ED2" w:rsidRDefault="00923F9D" w:rsidP="00923F9D">
      <w:pPr>
        <w:pStyle w:val="BodyText"/>
        <w:numPr>
          <w:ilvl w:val="0"/>
          <w:numId w:val="23"/>
        </w:numPr>
        <w:spacing w:line="240" w:lineRule="auto"/>
        <w:rPr>
          <w:sz w:val="24"/>
        </w:rPr>
      </w:pPr>
    </w:p>
    <w:p w:rsidR="00923F9D" w:rsidRPr="007B7ED2" w:rsidRDefault="00923F9D" w:rsidP="00714253">
      <w:pPr>
        <w:pStyle w:val="BodyText"/>
        <w:spacing w:line="240" w:lineRule="auto"/>
        <w:ind w:left="0"/>
        <w:rPr>
          <w:sz w:val="24"/>
        </w:rPr>
      </w:pPr>
    </w:p>
    <w:p w:rsidR="005E1E97" w:rsidRPr="007B7ED2" w:rsidRDefault="00533022" w:rsidP="00D473AD">
      <w:pPr>
        <w:pStyle w:val="Heading1"/>
        <w:numPr>
          <w:ilvl w:val="0"/>
          <w:numId w:val="13"/>
        </w:numPr>
        <w:spacing w:line="240" w:lineRule="auto"/>
        <w:rPr>
          <w:rFonts w:ascii="Times New Roman" w:hAnsi="Times New Roman"/>
        </w:rPr>
      </w:pPr>
      <w:bookmarkStart w:id="7" w:name="_Toc415601913"/>
      <w:r w:rsidRPr="007B7ED2">
        <w:rPr>
          <w:rFonts w:ascii="Times New Roman" w:hAnsi="Times New Roman"/>
        </w:rPr>
        <w:t xml:space="preserve">TENDERERS’ </w:t>
      </w:r>
      <w:r w:rsidR="005E1E97" w:rsidRPr="007B7ED2">
        <w:rPr>
          <w:rFonts w:ascii="Times New Roman" w:hAnsi="Times New Roman"/>
        </w:rPr>
        <w:t>INSTRUCTIONS</w:t>
      </w:r>
      <w:bookmarkEnd w:id="7"/>
    </w:p>
    <w:p w:rsidR="005E1E97" w:rsidRPr="007B7ED2" w:rsidRDefault="005E1E97" w:rsidP="00D473AD">
      <w:pPr>
        <w:pStyle w:val="BodyText"/>
        <w:spacing w:line="240" w:lineRule="auto"/>
        <w:ind w:left="0"/>
        <w:jc w:val="both"/>
        <w:rPr>
          <w:sz w:val="24"/>
        </w:rPr>
      </w:pPr>
    </w:p>
    <w:p w:rsidR="005E1E97" w:rsidRPr="007B7ED2" w:rsidRDefault="005E1E97" w:rsidP="005032AB">
      <w:pPr>
        <w:pStyle w:val="Heading2"/>
        <w:numPr>
          <w:ilvl w:val="1"/>
          <w:numId w:val="13"/>
        </w:numPr>
        <w:tabs>
          <w:tab w:val="clear" w:pos="666"/>
          <w:tab w:val="num" w:pos="576"/>
        </w:tabs>
        <w:spacing w:line="240" w:lineRule="auto"/>
        <w:ind w:left="576"/>
        <w:rPr>
          <w:rFonts w:ascii="Times New Roman" w:hAnsi="Times New Roman"/>
        </w:rPr>
      </w:pPr>
      <w:bookmarkStart w:id="8" w:name="_Toc415601915"/>
      <w:r w:rsidRPr="007B7ED2">
        <w:rPr>
          <w:rFonts w:ascii="Times New Roman" w:hAnsi="Times New Roman"/>
        </w:rPr>
        <w:t>Contact Person</w:t>
      </w:r>
      <w:bookmarkEnd w:id="8"/>
    </w:p>
    <w:p w:rsidR="005E1E97" w:rsidRPr="007B7ED2" w:rsidRDefault="005E1E97" w:rsidP="00D473AD">
      <w:pPr>
        <w:pStyle w:val="BodyText"/>
        <w:spacing w:line="240" w:lineRule="auto"/>
        <w:ind w:left="0"/>
        <w:jc w:val="both"/>
        <w:rPr>
          <w:sz w:val="24"/>
        </w:rPr>
      </w:pPr>
      <w:r w:rsidRPr="007B7ED2">
        <w:rPr>
          <w:sz w:val="24"/>
        </w:rPr>
        <w:t xml:space="preserve">Any further information required for this request for proposal may be obtained from: </w:t>
      </w:r>
    </w:p>
    <w:p w:rsidR="005E1E97" w:rsidRPr="007B7ED2" w:rsidRDefault="00533022" w:rsidP="009D76A1">
      <w:pPr>
        <w:pStyle w:val="NoSpacing"/>
        <w:rPr>
          <w:sz w:val="24"/>
          <w:szCs w:val="24"/>
        </w:rPr>
      </w:pPr>
      <w:r w:rsidRPr="007B7ED2">
        <w:rPr>
          <w:sz w:val="24"/>
          <w:szCs w:val="24"/>
        </w:rPr>
        <w:t>Dave Stamp – Generation Manager/ CDB Loan Project Coordinator</w:t>
      </w:r>
    </w:p>
    <w:p w:rsidR="005E1E97" w:rsidRPr="007B7ED2" w:rsidRDefault="009D76A1" w:rsidP="009D76A1">
      <w:pPr>
        <w:pStyle w:val="NoSpacing"/>
        <w:rPr>
          <w:sz w:val="24"/>
          <w:szCs w:val="24"/>
        </w:rPr>
      </w:pPr>
      <w:r w:rsidRPr="007B7ED2">
        <w:rPr>
          <w:sz w:val="24"/>
          <w:szCs w:val="24"/>
        </w:rPr>
        <w:t>C/o</w:t>
      </w:r>
      <w:r w:rsidR="005E1E97" w:rsidRPr="007B7ED2">
        <w:rPr>
          <w:sz w:val="24"/>
          <w:szCs w:val="24"/>
        </w:rPr>
        <w:t xml:space="preserve"> Dominica Electricity Services</w:t>
      </w:r>
    </w:p>
    <w:p w:rsidR="005E1E97" w:rsidRPr="007B7ED2" w:rsidRDefault="005E1E97" w:rsidP="009D76A1">
      <w:pPr>
        <w:pStyle w:val="NoSpacing"/>
        <w:rPr>
          <w:sz w:val="24"/>
          <w:szCs w:val="24"/>
        </w:rPr>
      </w:pPr>
      <w:r w:rsidRPr="007B7ED2">
        <w:rPr>
          <w:sz w:val="24"/>
          <w:szCs w:val="24"/>
        </w:rPr>
        <w:t>18 Castle Street</w:t>
      </w:r>
    </w:p>
    <w:p w:rsidR="005E1E97" w:rsidRPr="007B7ED2" w:rsidRDefault="005E1E97" w:rsidP="009D76A1">
      <w:pPr>
        <w:pStyle w:val="NoSpacing"/>
        <w:rPr>
          <w:sz w:val="24"/>
          <w:szCs w:val="24"/>
        </w:rPr>
      </w:pPr>
      <w:r w:rsidRPr="007B7ED2">
        <w:rPr>
          <w:sz w:val="24"/>
          <w:szCs w:val="24"/>
        </w:rPr>
        <w:t>Roseau</w:t>
      </w:r>
    </w:p>
    <w:p w:rsidR="005E1E97" w:rsidRPr="007B7ED2" w:rsidRDefault="005E1E97" w:rsidP="009D76A1">
      <w:pPr>
        <w:pStyle w:val="NoSpacing"/>
        <w:rPr>
          <w:sz w:val="24"/>
          <w:szCs w:val="24"/>
        </w:rPr>
      </w:pPr>
      <w:r w:rsidRPr="007B7ED2">
        <w:rPr>
          <w:sz w:val="24"/>
          <w:szCs w:val="24"/>
        </w:rPr>
        <w:t>Commonwealth Of Dominica</w:t>
      </w:r>
    </w:p>
    <w:p w:rsidR="005E1E97" w:rsidRPr="007B7ED2" w:rsidRDefault="005E1E97" w:rsidP="009D76A1">
      <w:pPr>
        <w:pStyle w:val="NoSpacing"/>
        <w:rPr>
          <w:sz w:val="24"/>
          <w:szCs w:val="24"/>
        </w:rPr>
      </w:pPr>
      <w:r w:rsidRPr="007B7ED2">
        <w:rPr>
          <w:sz w:val="24"/>
          <w:szCs w:val="24"/>
        </w:rPr>
        <w:t>(767) 255-6170</w:t>
      </w:r>
      <w:r w:rsidR="000A4ADC" w:rsidRPr="007B7ED2">
        <w:rPr>
          <w:sz w:val="24"/>
          <w:szCs w:val="24"/>
        </w:rPr>
        <w:t>/6117 (Office), (767) 235-9965 (Mobile), (767) 448</w:t>
      </w:r>
      <w:r w:rsidR="00CD418D">
        <w:rPr>
          <w:sz w:val="24"/>
          <w:szCs w:val="24"/>
        </w:rPr>
        <w:t>-6082</w:t>
      </w:r>
      <w:r w:rsidR="008C0EEE" w:rsidRPr="007B7ED2">
        <w:rPr>
          <w:sz w:val="24"/>
          <w:szCs w:val="24"/>
        </w:rPr>
        <w:t>(Fax)</w:t>
      </w:r>
      <w:r w:rsidRPr="007B7ED2">
        <w:rPr>
          <w:sz w:val="24"/>
          <w:szCs w:val="24"/>
        </w:rPr>
        <w:t xml:space="preserve"> or (</w:t>
      </w:r>
      <w:hyperlink r:id="rId7" w:history="1">
        <w:r w:rsidRPr="007B7ED2">
          <w:rPr>
            <w:rStyle w:val="Hyperlink"/>
            <w:sz w:val="24"/>
            <w:szCs w:val="24"/>
          </w:rPr>
          <w:t>dave.stamp@domlec.dm</w:t>
        </w:r>
      </w:hyperlink>
      <w:r w:rsidRPr="007B7ED2">
        <w:rPr>
          <w:sz w:val="24"/>
          <w:szCs w:val="24"/>
        </w:rPr>
        <w:t>)</w:t>
      </w:r>
    </w:p>
    <w:p w:rsidR="005E1E97" w:rsidRPr="007B7ED2" w:rsidRDefault="005E1E97" w:rsidP="005032AB">
      <w:pPr>
        <w:pStyle w:val="Heading2"/>
        <w:numPr>
          <w:ilvl w:val="1"/>
          <w:numId w:val="13"/>
        </w:numPr>
        <w:tabs>
          <w:tab w:val="clear" w:pos="666"/>
          <w:tab w:val="num" w:pos="576"/>
        </w:tabs>
        <w:spacing w:line="240" w:lineRule="auto"/>
        <w:ind w:left="0" w:firstLine="0"/>
        <w:rPr>
          <w:rFonts w:ascii="Times New Roman" w:hAnsi="Times New Roman"/>
          <w:sz w:val="24"/>
        </w:rPr>
      </w:pPr>
      <w:bookmarkStart w:id="9" w:name="_Toc415601916"/>
      <w:r w:rsidRPr="007B7ED2">
        <w:rPr>
          <w:rFonts w:ascii="Times New Roman" w:hAnsi="Times New Roman"/>
          <w:sz w:val="24"/>
        </w:rPr>
        <w:t>Submission of Tenders</w:t>
      </w:r>
      <w:bookmarkEnd w:id="9"/>
    </w:p>
    <w:p w:rsidR="008C0EEE" w:rsidRPr="007B7ED2" w:rsidRDefault="005E1E97" w:rsidP="00D473AD">
      <w:pPr>
        <w:ind w:left="0"/>
        <w:jc w:val="both"/>
        <w:rPr>
          <w:sz w:val="24"/>
        </w:rPr>
      </w:pPr>
      <w:r w:rsidRPr="007B7ED2">
        <w:rPr>
          <w:sz w:val="24"/>
        </w:rPr>
        <w:t>Tenders m</w:t>
      </w:r>
      <w:r w:rsidR="00C0460F" w:rsidRPr="007B7ED2">
        <w:rPr>
          <w:sz w:val="24"/>
        </w:rPr>
        <w:t xml:space="preserve">ay be </w:t>
      </w:r>
      <w:r w:rsidRPr="007B7ED2">
        <w:rPr>
          <w:sz w:val="24"/>
        </w:rPr>
        <w:t>submitted</w:t>
      </w:r>
      <w:r w:rsidR="008C0EEE" w:rsidRPr="007B7ED2">
        <w:rPr>
          <w:sz w:val="24"/>
        </w:rPr>
        <w:t xml:space="preserve"> </w:t>
      </w:r>
      <w:r w:rsidR="00C0460F" w:rsidRPr="007B7ED2">
        <w:rPr>
          <w:sz w:val="24"/>
        </w:rPr>
        <w:t>by either of the following method</w:t>
      </w:r>
      <w:r w:rsidR="008C0EEE" w:rsidRPr="007B7ED2">
        <w:rPr>
          <w:sz w:val="24"/>
        </w:rPr>
        <w:t>s</w:t>
      </w:r>
      <w:r w:rsidR="00C0460F" w:rsidRPr="007B7ED2">
        <w:rPr>
          <w:sz w:val="24"/>
        </w:rPr>
        <w:t>:</w:t>
      </w:r>
    </w:p>
    <w:p w:rsidR="005E1E97" w:rsidRPr="007B7ED2" w:rsidRDefault="00C0460F" w:rsidP="00512DBB">
      <w:pPr>
        <w:pStyle w:val="ListParagraph"/>
        <w:numPr>
          <w:ilvl w:val="0"/>
          <w:numId w:val="18"/>
        </w:numPr>
        <w:jc w:val="both"/>
        <w:rPr>
          <w:sz w:val="24"/>
        </w:rPr>
      </w:pPr>
      <w:r w:rsidRPr="007B7ED2">
        <w:rPr>
          <w:sz w:val="24"/>
        </w:rPr>
        <w:t>I</w:t>
      </w:r>
      <w:r w:rsidR="005E1E97" w:rsidRPr="007B7ED2">
        <w:rPr>
          <w:sz w:val="24"/>
        </w:rPr>
        <w:t xml:space="preserve">n </w:t>
      </w:r>
      <w:r w:rsidRPr="007B7ED2">
        <w:rPr>
          <w:sz w:val="24"/>
        </w:rPr>
        <w:t xml:space="preserve">a </w:t>
      </w:r>
      <w:r w:rsidR="005E1E97" w:rsidRPr="007B7ED2">
        <w:rPr>
          <w:sz w:val="24"/>
        </w:rPr>
        <w:t xml:space="preserve">sealed envelopes marked on the outside </w:t>
      </w:r>
      <w:r w:rsidRPr="007B7ED2">
        <w:rPr>
          <w:b/>
          <w:sz w:val="24"/>
        </w:rPr>
        <w:t xml:space="preserve">ENGINEERING CONSULTANCY SERVICES </w:t>
      </w:r>
      <w:r w:rsidR="005E1E97" w:rsidRPr="007B7ED2">
        <w:rPr>
          <w:b/>
          <w:sz w:val="24"/>
        </w:rPr>
        <w:t>TENDER</w:t>
      </w:r>
      <w:r w:rsidR="005E1E97" w:rsidRPr="007B7ED2">
        <w:rPr>
          <w:sz w:val="24"/>
        </w:rPr>
        <w:t xml:space="preserve"> </w:t>
      </w:r>
      <w:r w:rsidR="008C0EEE" w:rsidRPr="007B7ED2">
        <w:rPr>
          <w:sz w:val="24"/>
        </w:rPr>
        <w:t xml:space="preserve"> </w:t>
      </w:r>
      <w:r w:rsidR="005E1E97" w:rsidRPr="007B7ED2">
        <w:rPr>
          <w:sz w:val="24"/>
        </w:rPr>
        <w:t xml:space="preserve">and bearing the name and address of the Tenderer, and addressed </w:t>
      </w:r>
      <w:r w:rsidR="00256D49" w:rsidRPr="007B7ED2">
        <w:rPr>
          <w:sz w:val="24"/>
        </w:rPr>
        <w:t xml:space="preserve">and delivered </w:t>
      </w:r>
      <w:r w:rsidR="005E1E97" w:rsidRPr="007B7ED2">
        <w:rPr>
          <w:sz w:val="24"/>
        </w:rPr>
        <w:t xml:space="preserve">to: </w:t>
      </w:r>
    </w:p>
    <w:p w:rsidR="005E1E97" w:rsidRPr="007B7ED2" w:rsidRDefault="005E1E97" w:rsidP="00D473AD">
      <w:pPr>
        <w:ind w:left="0"/>
        <w:jc w:val="both"/>
        <w:rPr>
          <w:sz w:val="24"/>
        </w:rPr>
      </w:pPr>
    </w:p>
    <w:p w:rsidR="005E1E97" w:rsidRPr="007B7ED2" w:rsidRDefault="005E1E97" w:rsidP="00256D49">
      <w:pPr>
        <w:pStyle w:val="NoSpacing"/>
        <w:rPr>
          <w:sz w:val="24"/>
          <w:szCs w:val="24"/>
        </w:rPr>
      </w:pPr>
      <w:r w:rsidRPr="007B7ED2">
        <w:rPr>
          <w:sz w:val="24"/>
          <w:szCs w:val="24"/>
        </w:rPr>
        <w:t xml:space="preserve">The </w:t>
      </w:r>
      <w:r w:rsidR="00C0460F" w:rsidRPr="007B7ED2">
        <w:rPr>
          <w:sz w:val="24"/>
          <w:szCs w:val="24"/>
        </w:rPr>
        <w:t>Project Coordinator – CDB Loan</w:t>
      </w:r>
      <w:r w:rsidRPr="007B7ED2">
        <w:rPr>
          <w:sz w:val="24"/>
          <w:szCs w:val="24"/>
        </w:rPr>
        <w:t xml:space="preserve"> </w:t>
      </w:r>
    </w:p>
    <w:p w:rsidR="005E1E97" w:rsidRPr="007B7ED2" w:rsidRDefault="009D76A1" w:rsidP="00256D49">
      <w:pPr>
        <w:pStyle w:val="NoSpacing"/>
        <w:rPr>
          <w:sz w:val="24"/>
          <w:szCs w:val="24"/>
        </w:rPr>
      </w:pPr>
      <w:r w:rsidRPr="007B7ED2">
        <w:rPr>
          <w:sz w:val="24"/>
          <w:szCs w:val="24"/>
        </w:rPr>
        <w:t>C/o</w:t>
      </w:r>
      <w:r w:rsidR="005E1E97" w:rsidRPr="007B7ED2">
        <w:rPr>
          <w:sz w:val="24"/>
          <w:szCs w:val="24"/>
        </w:rPr>
        <w:t xml:space="preserve"> Dominica Electricity Services</w:t>
      </w:r>
      <w:r w:rsidR="00C0460F" w:rsidRPr="007B7ED2">
        <w:rPr>
          <w:sz w:val="24"/>
          <w:szCs w:val="24"/>
        </w:rPr>
        <w:t xml:space="preserve"> Limited</w:t>
      </w:r>
    </w:p>
    <w:p w:rsidR="005E1E97" w:rsidRPr="007B7ED2" w:rsidRDefault="005E1E97" w:rsidP="00256D49">
      <w:pPr>
        <w:pStyle w:val="NoSpacing"/>
        <w:rPr>
          <w:sz w:val="24"/>
          <w:szCs w:val="24"/>
        </w:rPr>
      </w:pPr>
      <w:r w:rsidRPr="007B7ED2">
        <w:rPr>
          <w:sz w:val="24"/>
          <w:szCs w:val="24"/>
        </w:rPr>
        <w:t>18 Castle Street</w:t>
      </w:r>
      <w:r w:rsidR="00256D49" w:rsidRPr="007B7ED2">
        <w:rPr>
          <w:sz w:val="24"/>
          <w:szCs w:val="24"/>
        </w:rPr>
        <w:t>, P.O. Box 1593</w:t>
      </w:r>
    </w:p>
    <w:p w:rsidR="005E1E97" w:rsidRPr="007B7ED2" w:rsidRDefault="005E1E97" w:rsidP="00256D49">
      <w:pPr>
        <w:pStyle w:val="NoSpacing"/>
        <w:rPr>
          <w:sz w:val="24"/>
          <w:szCs w:val="24"/>
        </w:rPr>
      </w:pPr>
      <w:r w:rsidRPr="007B7ED2">
        <w:rPr>
          <w:sz w:val="24"/>
          <w:szCs w:val="24"/>
        </w:rPr>
        <w:t>Roseau</w:t>
      </w:r>
    </w:p>
    <w:p w:rsidR="005E1E97" w:rsidRPr="007B7ED2" w:rsidRDefault="005E1E97" w:rsidP="00256D49">
      <w:pPr>
        <w:pStyle w:val="NoSpacing"/>
        <w:rPr>
          <w:sz w:val="24"/>
          <w:szCs w:val="24"/>
        </w:rPr>
      </w:pPr>
      <w:r w:rsidRPr="007B7ED2">
        <w:rPr>
          <w:sz w:val="24"/>
          <w:szCs w:val="24"/>
        </w:rPr>
        <w:t>Commonwealth Of Dominica</w:t>
      </w:r>
    </w:p>
    <w:p w:rsidR="00256D49" w:rsidRPr="007B7ED2" w:rsidRDefault="00256D49" w:rsidP="00256D49">
      <w:pPr>
        <w:pStyle w:val="NoSpacing"/>
        <w:rPr>
          <w:sz w:val="24"/>
          <w:szCs w:val="24"/>
        </w:rPr>
      </w:pPr>
    </w:p>
    <w:p w:rsidR="009D76A1" w:rsidRPr="007B7ED2" w:rsidRDefault="009D76A1" w:rsidP="00256D49">
      <w:pPr>
        <w:pStyle w:val="NoSpacing"/>
        <w:rPr>
          <w:sz w:val="24"/>
          <w:szCs w:val="24"/>
        </w:rPr>
      </w:pPr>
    </w:p>
    <w:p w:rsidR="00256D49" w:rsidRPr="007B7ED2" w:rsidRDefault="00256D49" w:rsidP="00512DBB">
      <w:pPr>
        <w:pStyle w:val="BodyText"/>
        <w:numPr>
          <w:ilvl w:val="0"/>
          <w:numId w:val="18"/>
        </w:numPr>
        <w:spacing w:line="240" w:lineRule="auto"/>
        <w:jc w:val="both"/>
        <w:rPr>
          <w:sz w:val="24"/>
        </w:rPr>
      </w:pPr>
      <w:r w:rsidRPr="007B7ED2">
        <w:rPr>
          <w:sz w:val="24"/>
        </w:rPr>
        <w:t>Via email as follows</w:t>
      </w:r>
    </w:p>
    <w:p w:rsidR="00256D49" w:rsidRPr="007B7ED2" w:rsidRDefault="00256D49" w:rsidP="00256D49">
      <w:pPr>
        <w:pStyle w:val="NoSpacing"/>
        <w:numPr>
          <w:ilvl w:val="1"/>
          <w:numId w:val="18"/>
        </w:numPr>
        <w:rPr>
          <w:sz w:val="24"/>
          <w:szCs w:val="24"/>
        </w:rPr>
      </w:pPr>
      <w:r w:rsidRPr="007B7ED2">
        <w:rPr>
          <w:sz w:val="24"/>
          <w:szCs w:val="24"/>
        </w:rPr>
        <w:t>Captioned: The Project Coordinator – CDB Loan</w:t>
      </w:r>
    </w:p>
    <w:p w:rsidR="00256D49" w:rsidRPr="007B7ED2" w:rsidRDefault="00256D49" w:rsidP="00256D49">
      <w:pPr>
        <w:pStyle w:val="NoSpacing"/>
        <w:numPr>
          <w:ilvl w:val="1"/>
          <w:numId w:val="18"/>
        </w:numPr>
        <w:rPr>
          <w:sz w:val="24"/>
          <w:szCs w:val="24"/>
        </w:rPr>
      </w:pPr>
      <w:r w:rsidRPr="007B7ED2">
        <w:rPr>
          <w:sz w:val="24"/>
          <w:szCs w:val="24"/>
        </w:rPr>
        <w:t xml:space="preserve">Email address: </w:t>
      </w:r>
      <w:hyperlink r:id="rId8" w:history="1">
        <w:r w:rsidRPr="007B7ED2">
          <w:rPr>
            <w:rStyle w:val="Hyperlink"/>
            <w:sz w:val="24"/>
            <w:szCs w:val="24"/>
          </w:rPr>
          <w:t>dave.stamp@domlec.dm</w:t>
        </w:r>
      </w:hyperlink>
      <w:r w:rsidRPr="007B7ED2">
        <w:rPr>
          <w:sz w:val="24"/>
          <w:szCs w:val="24"/>
        </w:rPr>
        <w:t xml:space="preserve"> </w:t>
      </w:r>
    </w:p>
    <w:p w:rsidR="00256D49" w:rsidRPr="007B7ED2" w:rsidRDefault="00256D49" w:rsidP="00256D49">
      <w:pPr>
        <w:pStyle w:val="NoSpacing"/>
        <w:ind w:left="0"/>
        <w:rPr>
          <w:sz w:val="24"/>
          <w:szCs w:val="24"/>
        </w:rPr>
      </w:pPr>
    </w:p>
    <w:p w:rsidR="00256D49" w:rsidRPr="007B7ED2" w:rsidRDefault="00256D49" w:rsidP="00256D49">
      <w:pPr>
        <w:pStyle w:val="NoSpacing"/>
        <w:rPr>
          <w:sz w:val="24"/>
          <w:szCs w:val="24"/>
        </w:rPr>
      </w:pPr>
    </w:p>
    <w:p w:rsidR="002706F5" w:rsidRPr="007B7ED2" w:rsidRDefault="002706F5" w:rsidP="00512DBB">
      <w:pPr>
        <w:pStyle w:val="BodyText"/>
        <w:numPr>
          <w:ilvl w:val="0"/>
          <w:numId w:val="18"/>
        </w:numPr>
        <w:spacing w:line="240" w:lineRule="auto"/>
        <w:jc w:val="both"/>
        <w:rPr>
          <w:sz w:val="24"/>
        </w:rPr>
      </w:pPr>
      <w:r w:rsidRPr="007B7ED2">
        <w:rPr>
          <w:sz w:val="24"/>
        </w:rPr>
        <w:t xml:space="preserve">Tenders must be delivered </w:t>
      </w:r>
      <w:r w:rsidR="00C52EB5" w:rsidRPr="007B7ED2">
        <w:rPr>
          <w:sz w:val="24"/>
        </w:rPr>
        <w:t>b</w:t>
      </w:r>
      <w:r w:rsidR="002E248A" w:rsidRPr="007B7ED2">
        <w:rPr>
          <w:sz w:val="24"/>
        </w:rPr>
        <w:t>y 1</w:t>
      </w:r>
      <w:r w:rsidR="00A92331" w:rsidRPr="007B7ED2">
        <w:rPr>
          <w:b/>
          <w:sz w:val="24"/>
        </w:rPr>
        <w:t xml:space="preserve">6:00 </w:t>
      </w:r>
      <w:r w:rsidR="007013F2">
        <w:rPr>
          <w:b/>
          <w:sz w:val="24"/>
        </w:rPr>
        <w:t xml:space="preserve">hrs. on </w:t>
      </w:r>
      <w:r w:rsidR="00F5577F">
        <w:rPr>
          <w:b/>
          <w:sz w:val="24"/>
        </w:rPr>
        <w:t>July 27</w:t>
      </w:r>
      <w:r w:rsidR="00C52EB5" w:rsidRPr="007B7ED2">
        <w:rPr>
          <w:b/>
          <w:sz w:val="24"/>
        </w:rPr>
        <w:t>, 2018</w:t>
      </w:r>
      <w:r w:rsidR="002E248A" w:rsidRPr="007B7ED2">
        <w:rPr>
          <w:sz w:val="24"/>
        </w:rPr>
        <w:t xml:space="preserve"> </w:t>
      </w:r>
    </w:p>
    <w:p w:rsidR="005E1E97" w:rsidRPr="007B7ED2" w:rsidRDefault="005E1E97" w:rsidP="00D473AD">
      <w:pPr>
        <w:pStyle w:val="BodyText"/>
        <w:spacing w:line="240" w:lineRule="auto"/>
        <w:ind w:left="0"/>
        <w:jc w:val="both"/>
        <w:rPr>
          <w:sz w:val="24"/>
        </w:rPr>
      </w:pPr>
    </w:p>
    <w:p w:rsidR="005E1E97" w:rsidRPr="007B7ED2" w:rsidRDefault="005E1E97" w:rsidP="005032AB">
      <w:pPr>
        <w:pStyle w:val="Heading2"/>
        <w:numPr>
          <w:ilvl w:val="1"/>
          <w:numId w:val="13"/>
        </w:numPr>
        <w:tabs>
          <w:tab w:val="clear" w:pos="666"/>
          <w:tab w:val="num" w:pos="576"/>
        </w:tabs>
        <w:spacing w:line="240" w:lineRule="auto"/>
        <w:ind w:left="576"/>
        <w:rPr>
          <w:rFonts w:ascii="Times New Roman" w:hAnsi="Times New Roman"/>
        </w:rPr>
      </w:pPr>
      <w:bookmarkStart w:id="10" w:name="_Toc415601917"/>
      <w:r w:rsidRPr="007B7ED2">
        <w:rPr>
          <w:rFonts w:ascii="Times New Roman" w:hAnsi="Times New Roman"/>
        </w:rPr>
        <w:t>Evaluation Schedule</w:t>
      </w:r>
      <w:bookmarkEnd w:id="10"/>
    </w:p>
    <w:p w:rsidR="005E1E97" w:rsidRPr="007B7ED2" w:rsidRDefault="005E1E97" w:rsidP="00D473AD">
      <w:pPr>
        <w:pStyle w:val="BodyText"/>
        <w:spacing w:line="240" w:lineRule="auto"/>
        <w:ind w:left="0"/>
        <w:jc w:val="both"/>
        <w:rPr>
          <w:sz w:val="24"/>
        </w:rPr>
      </w:pPr>
      <w:r w:rsidRPr="007B7ED2">
        <w:rPr>
          <w:sz w:val="24"/>
        </w:rPr>
        <w:t xml:space="preserve">The tender </w:t>
      </w:r>
      <w:r w:rsidR="00A92331" w:rsidRPr="007B7ED2">
        <w:rPr>
          <w:sz w:val="24"/>
        </w:rPr>
        <w:t>“</w:t>
      </w:r>
      <w:r w:rsidRPr="007B7ED2">
        <w:rPr>
          <w:sz w:val="24"/>
        </w:rPr>
        <w:t>opening</w:t>
      </w:r>
      <w:r w:rsidR="00A92331" w:rsidRPr="007B7ED2">
        <w:rPr>
          <w:sz w:val="24"/>
        </w:rPr>
        <w:t>”</w:t>
      </w:r>
      <w:r w:rsidRPr="007B7ED2">
        <w:rPr>
          <w:sz w:val="24"/>
        </w:rPr>
        <w:t xml:space="preserve"> shall take place at </w:t>
      </w:r>
      <w:r w:rsidR="00A92331" w:rsidRPr="007B7ED2">
        <w:rPr>
          <w:sz w:val="24"/>
        </w:rPr>
        <w:t xml:space="preserve">16.30 </w:t>
      </w:r>
      <w:r w:rsidR="009D76A1" w:rsidRPr="007B7ED2">
        <w:rPr>
          <w:b/>
          <w:sz w:val="24"/>
        </w:rPr>
        <w:t>h</w:t>
      </w:r>
      <w:r w:rsidR="00C4664A">
        <w:rPr>
          <w:b/>
          <w:sz w:val="24"/>
        </w:rPr>
        <w:t>ours</w:t>
      </w:r>
      <w:r w:rsidRPr="007B7ED2">
        <w:rPr>
          <w:b/>
          <w:sz w:val="24"/>
        </w:rPr>
        <w:t xml:space="preserve"> on </w:t>
      </w:r>
      <w:r w:rsidR="00F5577F">
        <w:rPr>
          <w:b/>
          <w:sz w:val="24"/>
        </w:rPr>
        <w:t>July 28</w:t>
      </w:r>
      <w:r w:rsidR="00C4664A" w:rsidRPr="007B7ED2">
        <w:rPr>
          <w:b/>
          <w:sz w:val="24"/>
        </w:rPr>
        <w:t>,</w:t>
      </w:r>
      <w:r w:rsidR="00A92331" w:rsidRPr="007B7ED2">
        <w:rPr>
          <w:b/>
          <w:sz w:val="24"/>
        </w:rPr>
        <w:t xml:space="preserve"> 2018</w:t>
      </w:r>
      <w:r w:rsidRPr="007B7ED2">
        <w:rPr>
          <w:sz w:val="24"/>
        </w:rPr>
        <w:t xml:space="preserve"> </w:t>
      </w:r>
      <w:r w:rsidRPr="007B7ED2">
        <w:rPr>
          <w:b/>
          <w:sz w:val="24"/>
        </w:rPr>
        <w:t>at</w:t>
      </w:r>
      <w:r w:rsidRPr="007B7ED2">
        <w:rPr>
          <w:sz w:val="24"/>
        </w:rPr>
        <w:t xml:space="preserve"> </w:t>
      </w:r>
      <w:r w:rsidRPr="007B7ED2">
        <w:rPr>
          <w:b/>
          <w:sz w:val="24"/>
        </w:rPr>
        <w:t xml:space="preserve">the </w:t>
      </w:r>
      <w:r w:rsidR="00A92331" w:rsidRPr="007B7ED2">
        <w:rPr>
          <w:b/>
          <w:sz w:val="24"/>
        </w:rPr>
        <w:t xml:space="preserve">Requestor’s </w:t>
      </w:r>
      <w:r w:rsidR="000A4ADC" w:rsidRPr="007B7ED2">
        <w:rPr>
          <w:b/>
          <w:sz w:val="24"/>
        </w:rPr>
        <w:t>headquarters at 18 Castle Street, Roseau</w:t>
      </w:r>
      <w:r w:rsidR="00A92331" w:rsidRPr="007B7ED2">
        <w:rPr>
          <w:b/>
          <w:sz w:val="24"/>
        </w:rPr>
        <w:t>.</w:t>
      </w:r>
      <w:r w:rsidRPr="007B7ED2">
        <w:rPr>
          <w:sz w:val="24"/>
        </w:rPr>
        <w:t xml:space="preserve">  </w:t>
      </w:r>
      <w:r w:rsidR="00A92331" w:rsidRPr="007B7ED2">
        <w:rPr>
          <w:sz w:val="24"/>
        </w:rPr>
        <w:t xml:space="preserve">Results will be summarized and published by 16.00 </w:t>
      </w:r>
      <w:r w:rsidR="009D76A1" w:rsidRPr="007B7ED2">
        <w:rPr>
          <w:sz w:val="24"/>
        </w:rPr>
        <w:t>h</w:t>
      </w:r>
      <w:r w:rsidR="00C4664A">
        <w:rPr>
          <w:sz w:val="24"/>
        </w:rPr>
        <w:t>ours</w:t>
      </w:r>
      <w:r w:rsidR="009D76A1" w:rsidRPr="007B7ED2">
        <w:rPr>
          <w:sz w:val="24"/>
        </w:rPr>
        <w:t xml:space="preserve"> on Ju</w:t>
      </w:r>
      <w:r w:rsidR="00F5577F">
        <w:rPr>
          <w:sz w:val="24"/>
        </w:rPr>
        <w:t>ly 28</w:t>
      </w:r>
      <w:r w:rsidR="00CD418D" w:rsidRPr="007B7ED2">
        <w:rPr>
          <w:sz w:val="24"/>
        </w:rPr>
        <w:t>,</w:t>
      </w:r>
      <w:r w:rsidR="00A92331" w:rsidRPr="007B7ED2">
        <w:rPr>
          <w:sz w:val="24"/>
        </w:rPr>
        <w:t xml:space="preserve"> 2018. </w:t>
      </w:r>
    </w:p>
    <w:p w:rsidR="002E248A" w:rsidRPr="007B7ED2" w:rsidRDefault="002E248A" w:rsidP="00D473AD">
      <w:pPr>
        <w:pStyle w:val="BodyText"/>
        <w:spacing w:line="240" w:lineRule="auto"/>
        <w:ind w:left="0"/>
        <w:jc w:val="both"/>
        <w:rPr>
          <w:sz w:val="24"/>
        </w:rPr>
      </w:pPr>
      <w:bookmarkStart w:id="11" w:name="_GoBack"/>
      <w:bookmarkEnd w:id="11"/>
    </w:p>
    <w:p w:rsidR="005E1E97" w:rsidRPr="007B7ED2" w:rsidRDefault="005E1E97" w:rsidP="00D473AD">
      <w:pPr>
        <w:pStyle w:val="BodyText"/>
        <w:spacing w:line="240" w:lineRule="auto"/>
        <w:ind w:left="0"/>
        <w:jc w:val="both"/>
        <w:rPr>
          <w:sz w:val="24"/>
        </w:rPr>
      </w:pPr>
    </w:p>
    <w:p w:rsidR="005E1E97" w:rsidRPr="007B7ED2" w:rsidRDefault="005E1E97" w:rsidP="00D473AD">
      <w:pPr>
        <w:pStyle w:val="Heading1"/>
        <w:numPr>
          <w:ilvl w:val="0"/>
          <w:numId w:val="13"/>
        </w:numPr>
        <w:spacing w:line="240" w:lineRule="auto"/>
        <w:rPr>
          <w:rFonts w:ascii="Times New Roman" w:hAnsi="Times New Roman"/>
        </w:rPr>
      </w:pPr>
      <w:bookmarkStart w:id="12" w:name="_Toc415601918"/>
      <w:r w:rsidRPr="007B7ED2">
        <w:rPr>
          <w:rFonts w:ascii="Times New Roman" w:hAnsi="Times New Roman"/>
        </w:rPr>
        <w:t>PROCEDURE FOR AWARDING CONTRACT</w:t>
      </w:r>
      <w:bookmarkEnd w:id="12"/>
    </w:p>
    <w:p w:rsidR="005E1E97" w:rsidRPr="007B7ED2" w:rsidRDefault="005E1E97" w:rsidP="005032AB">
      <w:pPr>
        <w:pStyle w:val="Heading2"/>
        <w:numPr>
          <w:ilvl w:val="1"/>
          <w:numId w:val="13"/>
        </w:numPr>
        <w:tabs>
          <w:tab w:val="clear" w:pos="666"/>
          <w:tab w:val="num" w:pos="576"/>
        </w:tabs>
        <w:spacing w:line="240" w:lineRule="auto"/>
        <w:ind w:left="576"/>
        <w:rPr>
          <w:rFonts w:ascii="Times New Roman" w:hAnsi="Times New Roman"/>
        </w:rPr>
      </w:pPr>
      <w:r w:rsidRPr="007B7ED2">
        <w:rPr>
          <w:rFonts w:ascii="Times New Roman" w:hAnsi="Times New Roman"/>
        </w:rPr>
        <w:t>Bid Evaluations</w:t>
      </w:r>
      <w:r w:rsidR="000F1620" w:rsidRPr="007B7ED2">
        <w:rPr>
          <w:rFonts w:ascii="Times New Roman" w:hAnsi="Times New Roman"/>
        </w:rPr>
        <w:t xml:space="preserve"> and Award</w:t>
      </w:r>
    </w:p>
    <w:p w:rsidR="005E1E97" w:rsidRPr="007B7ED2" w:rsidRDefault="00A92331" w:rsidP="00D473AD">
      <w:pPr>
        <w:pStyle w:val="BodyText"/>
        <w:spacing w:line="240" w:lineRule="auto"/>
        <w:ind w:left="0"/>
        <w:jc w:val="both"/>
        <w:rPr>
          <w:sz w:val="24"/>
        </w:rPr>
      </w:pPr>
      <w:r w:rsidRPr="007B7ED2">
        <w:rPr>
          <w:sz w:val="24"/>
        </w:rPr>
        <w:t>The Requestor m</w:t>
      </w:r>
      <w:r w:rsidR="005E1E97" w:rsidRPr="007B7ED2">
        <w:rPr>
          <w:sz w:val="24"/>
        </w:rPr>
        <w:t>ay make such investigations as it deems necessary to determine the qualification and ability o</w:t>
      </w:r>
      <w:r w:rsidRPr="007B7ED2">
        <w:rPr>
          <w:sz w:val="24"/>
        </w:rPr>
        <w:t xml:space="preserve">f the Tenderer to provide the requested services and the Tenderer shall furnish to the Requestor </w:t>
      </w:r>
      <w:r w:rsidR="005E1E97" w:rsidRPr="007B7ED2">
        <w:rPr>
          <w:sz w:val="24"/>
        </w:rPr>
        <w:t xml:space="preserve"> all such information and data required for this purpose.</w:t>
      </w:r>
    </w:p>
    <w:p w:rsidR="005E1E97" w:rsidRPr="007B7ED2" w:rsidRDefault="00A92331" w:rsidP="00D473AD">
      <w:pPr>
        <w:ind w:left="0"/>
        <w:jc w:val="both"/>
        <w:rPr>
          <w:sz w:val="24"/>
        </w:rPr>
      </w:pPr>
      <w:r w:rsidRPr="007B7ED2">
        <w:rPr>
          <w:sz w:val="24"/>
        </w:rPr>
        <w:t>The Requestor</w:t>
      </w:r>
      <w:r w:rsidR="005E1E97" w:rsidRPr="007B7ED2">
        <w:rPr>
          <w:sz w:val="24"/>
        </w:rPr>
        <w:t>, reserves the right to, not accept the lowest or any tender.</w:t>
      </w:r>
    </w:p>
    <w:p w:rsidR="005E1E97" w:rsidRPr="007B7ED2" w:rsidRDefault="005E1E97" w:rsidP="00D473AD">
      <w:pPr>
        <w:ind w:left="0"/>
        <w:jc w:val="both"/>
        <w:rPr>
          <w:sz w:val="24"/>
        </w:rPr>
      </w:pPr>
    </w:p>
    <w:p w:rsidR="005E1E97" w:rsidRPr="007B7ED2" w:rsidRDefault="000F1620" w:rsidP="00D473AD">
      <w:pPr>
        <w:ind w:left="0"/>
        <w:jc w:val="both"/>
        <w:rPr>
          <w:sz w:val="24"/>
        </w:rPr>
      </w:pPr>
      <w:r w:rsidRPr="007B7ED2">
        <w:rPr>
          <w:sz w:val="24"/>
        </w:rPr>
        <w:t>After condu</w:t>
      </w:r>
      <w:r w:rsidR="00A92331" w:rsidRPr="007B7ED2">
        <w:rPr>
          <w:sz w:val="24"/>
        </w:rPr>
        <w:t xml:space="preserve">cting its evaluations, and the Requestor </w:t>
      </w:r>
      <w:r w:rsidRPr="007B7ED2">
        <w:rPr>
          <w:sz w:val="24"/>
        </w:rPr>
        <w:t>will make an award/awards, and will advise both successful and unsuccessful Tenderers via written</w:t>
      </w:r>
      <w:r w:rsidR="00A92331" w:rsidRPr="007B7ED2">
        <w:rPr>
          <w:sz w:val="24"/>
        </w:rPr>
        <w:t xml:space="preserve"> communication. Thereafter the Requestor </w:t>
      </w:r>
      <w:r w:rsidRPr="007B7ED2">
        <w:rPr>
          <w:sz w:val="24"/>
        </w:rPr>
        <w:t xml:space="preserve">will enter into contract negotiations with the successful Tenderer(s). </w:t>
      </w:r>
      <w:r w:rsidR="005E1E97" w:rsidRPr="007B7ED2">
        <w:rPr>
          <w:sz w:val="24"/>
        </w:rPr>
        <w:t>If the parties are unable to conclude negotiations for a contract within</w:t>
      </w:r>
      <w:r w:rsidR="00A92331" w:rsidRPr="007B7ED2">
        <w:rPr>
          <w:sz w:val="24"/>
        </w:rPr>
        <w:t xml:space="preserve"> three months of the award the Requestor </w:t>
      </w:r>
      <w:r w:rsidR="005E1E97" w:rsidRPr="007B7ED2">
        <w:rPr>
          <w:sz w:val="24"/>
        </w:rPr>
        <w:t>reserves the right to select the next most eligible bid or to go back out to public tender.</w:t>
      </w:r>
    </w:p>
    <w:sectPr w:rsidR="005E1E97" w:rsidRPr="007B7ED2" w:rsidSect="009B4D79">
      <w:footerReference w:type="even" r:id="rId9"/>
      <w:footerReference w:type="default" r:id="rId10"/>
      <w:type w:val="continuous"/>
      <w:pgSz w:w="12240" w:h="15840" w:code="1"/>
      <w:pgMar w:top="1440" w:right="1800" w:bottom="1440" w:left="1800" w:header="1440" w:footer="1440" w:gutter="0"/>
      <w:pgNumType w:start="1"/>
      <w:cols w:space="24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8C6" w:rsidRDefault="00A578C6">
      <w:r>
        <w:separator/>
      </w:r>
    </w:p>
  </w:endnote>
  <w:endnote w:type="continuationSeparator" w:id="0">
    <w:p w:rsidR="00A578C6" w:rsidRDefault="00A5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97" w:rsidRDefault="005E1E97" w:rsidP="00BE3A91">
    <w:pPr>
      <w:pStyle w:val="Header"/>
    </w:pPr>
    <w:r>
      <w:t>_</w:t>
    </w:r>
    <w:r w:rsidRPr="00D03A40">
      <w:t xml:space="preserve"> </w:t>
    </w:r>
    <w:r>
      <w:t>Dominica Electricity Services Limited</w:t>
    </w:r>
    <w:r>
      <w:tab/>
    </w:r>
    <w:r>
      <w:tab/>
      <w:t xml:space="preserve">Tender for the Supply of </w:t>
    </w:r>
    <w:r w:rsidR="00BE3A91">
      <w:t>Engineering Services</w:t>
    </w:r>
    <w:r>
      <w:t>_______________________________________________________________</w:t>
    </w:r>
  </w:p>
  <w:p w:rsidR="005E1E97" w:rsidRDefault="005E1E97">
    <w:pPr>
      <w:pStyle w:val="Footer"/>
    </w:pPr>
    <w:r>
      <w:tab/>
    </w:r>
    <w:r>
      <w:rPr>
        <w:rStyle w:val="PageNumber"/>
      </w:rPr>
      <w:fldChar w:fldCharType="begin"/>
    </w:r>
    <w:r>
      <w:rPr>
        <w:rStyle w:val="PageNumber"/>
      </w:rPr>
      <w:instrText xml:space="preserve"> PAGE </w:instrText>
    </w:r>
    <w:r>
      <w:rPr>
        <w:rStyle w:val="PageNumber"/>
      </w:rPr>
      <w:fldChar w:fldCharType="separate"/>
    </w:r>
    <w:r w:rsidR="00F5577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97" w:rsidRDefault="005E1E97" w:rsidP="00BE3A91">
    <w:pPr>
      <w:pStyle w:val="Header"/>
    </w:pPr>
    <w:r>
      <w:t>_</w:t>
    </w:r>
    <w:r w:rsidRPr="00D03A40">
      <w:t xml:space="preserve"> </w:t>
    </w:r>
    <w:r>
      <w:t>Dominica Electricity Services Limited</w:t>
    </w:r>
    <w:r>
      <w:tab/>
    </w:r>
    <w:r>
      <w:tab/>
      <w:t xml:space="preserve">Tender for the Supply of </w:t>
    </w:r>
    <w:r w:rsidR="00BE3A91">
      <w:t xml:space="preserve">Engineering Services </w:t>
    </w:r>
    <w:r>
      <w:t>_________________________________________________________________________</w:t>
    </w:r>
    <w:r>
      <w:tab/>
      <w:t>_</w:t>
    </w:r>
  </w:p>
  <w:p w:rsidR="005E1E97" w:rsidRDefault="005E1E97">
    <w:pPr>
      <w:pStyle w:val="Footer"/>
    </w:pPr>
    <w:r>
      <w:rPr>
        <w:vanish/>
      </w:rPr>
      <w:t>_</w:t>
    </w:r>
    <w:r>
      <w:tab/>
    </w:r>
    <w:r>
      <w:rPr>
        <w:rFonts w:ascii="Book Antiqua" w:hAnsi="Book Antiqua"/>
        <w:vanish/>
        <w:sz w:val="24"/>
      </w:rPr>
      <w:t>_</w:t>
    </w:r>
    <w:r>
      <w:rPr>
        <w:rStyle w:val="PageNumber"/>
      </w:rPr>
      <w:fldChar w:fldCharType="begin"/>
    </w:r>
    <w:r>
      <w:rPr>
        <w:rStyle w:val="PageNumber"/>
      </w:rPr>
      <w:instrText xml:space="preserve"> PAGE </w:instrText>
    </w:r>
    <w:r>
      <w:rPr>
        <w:rStyle w:val="PageNumber"/>
      </w:rPr>
      <w:fldChar w:fldCharType="separate"/>
    </w:r>
    <w:r w:rsidR="00F5577F">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8C6" w:rsidRDefault="00A578C6">
      <w:r>
        <w:separator/>
      </w:r>
    </w:p>
  </w:footnote>
  <w:footnote w:type="continuationSeparator" w:id="0">
    <w:p w:rsidR="00A578C6" w:rsidRDefault="00A578C6">
      <w:r>
        <w:separator/>
      </w:r>
    </w:p>
  </w:footnote>
  <w:footnote w:type="continuationNotice" w:id="1">
    <w:p w:rsidR="00A578C6" w:rsidRDefault="00A578C6">
      <w:pPr>
        <w:rPr>
          <w:i/>
          <w:sz w:val="18"/>
        </w:rPr>
      </w:pPr>
      <w:r>
        <w:rPr>
          <w:i/>
          <w:sz w:val="18"/>
        </w:rPr>
        <w:t>(footnote 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2090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4CC7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36FD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9AE9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BC47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9C07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4F1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2239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D4D07E"/>
    <w:lvl w:ilvl="0">
      <w:start w:val="1"/>
      <w:numFmt w:val="decimal"/>
      <w:pStyle w:val="Heading9"/>
      <w:lvlText w:val="%1."/>
      <w:lvlJc w:val="left"/>
      <w:pPr>
        <w:tabs>
          <w:tab w:val="num" w:pos="360"/>
        </w:tabs>
        <w:ind w:left="360" w:hanging="360"/>
      </w:pPr>
      <w:rPr>
        <w:rFonts w:cs="Times New Roman"/>
      </w:rPr>
    </w:lvl>
  </w:abstractNum>
  <w:abstractNum w:abstractNumId="9" w15:restartNumberingAfterBreak="0">
    <w:nsid w:val="FFFFFF89"/>
    <w:multiLevelType w:val="singleLevel"/>
    <w:tmpl w:val="884C44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12875"/>
    <w:multiLevelType w:val="hybridMultilevel"/>
    <w:tmpl w:val="21FA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BD5ACD"/>
    <w:multiLevelType w:val="multilevel"/>
    <w:tmpl w:val="A51EFA3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666"/>
        </w:tabs>
        <w:ind w:left="66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0083FDD"/>
    <w:multiLevelType w:val="hybridMultilevel"/>
    <w:tmpl w:val="FF145692"/>
    <w:lvl w:ilvl="0" w:tplc="426477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9C016EE"/>
    <w:multiLevelType w:val="hybridMultilevel"/>
    <w:tmpl w:val="437C6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F6A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8FC5314"/>
    <w:multiLevelType w:val="hybridMultilevel"/>
    <w:tmpl w:val="724AE5E8"/>
    <w:lvl w:ilvl="0" w:tplc="27A69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9A7D96"/>
    <w:multiLevelType w:val="multilevel"/>
    <w:tmpl w:val="75F6C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9CF7215"/>
    <w:multiLevelType w:val="hybridMultilevel"/>
    <w:tmpl w:val="68D0636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40C50A8"/>
    <w:multiLevelType w:val="hybridMultilevel"/>
    <w:tmpl w:val="628C2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DA4676"/>
    <w:multiLevelType w:val="hybridMultilevel"/>
    <w:tmpl w:val="1A605B7C"/>
    <w:lvl w:ilvl="0" w:tplc="8806DB48">
      <w:start w:val="2"/>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9"/>
  </w:num>
  <w:num w:numId="2">
    <w:abstractNumId w:val="8"/>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3"/>
  </w:num>
  <w:num w:numId="11">
    <w:abstractNumId w:val="9"/>
  </w:num>
  <w:num w:numId="12">
    <w:abstractNumId w:val="8"/>
  </w:num>
  <w:num w:numId="13">
    <w:abstractNumId w:val="11"/>
  </w:num>
  <w:num w:numId="14">
    <w:abstractNumId w:val="14"/>
  </w:num>
  <w:num w:numId="15">
    <w:abstractNumId w:val="11"/>
    <w:lvlOverride w:ilvl="0">
      <w:startOverride w:val="2"/>
    </w:lvlOverride>
    <w:lvlOverride w:ilvl="1">
      <w:startOverride w:val="4"/>
    </w:lvlOverride>
  </w:num>
  <w:num w:numId="16">
    <w:abstractNumId w:val="17"/>
  </w:num>
  <w:num w:numId="17">
    <w:abstractNumId w:val="16"/>
  </w:num>
  <w:num w:numId="18">
    <w:abstractNumId w:val="18"/>
  </w:num>
  <w:num w:numId="19">
    <w:abstractNumId w:val="10"/>
  </w:num>
  <w:num w:numId="20">
    <w:abstractNumId w:val="12"/>
  </w:num>
  <w:num w:numId="21">
    <w:abstractNumId w:val="15"/>
  </w:num>
  <w:num w:numId="22">
    <w:abstractNumId w:val="13"/>
  </w:num>
  <w:num w:numId="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0A"/>
    <w:rsid w:val="00004915"/>
    <w:rsid w:val="00004A28"/>
    <w:rsid w:val="000052AA"/>
    <w:rsid w:val="00006A5D"/>
    <w:rsid w:val="000214F0"/>
    <w:rsid w:val="00030230"/>
    <w:rsid w:val="00031495"/>
    <w:rsid w:val="0005130A"/>
    <w:rsid w:val="00053502"/>
    <w:rsid w:val="0007737E"/>
    <w:rsid w:val="000822A9"/>
    <w:rsid w:val="00085908"/>
    <w:rsid w:val="000A300F"/>
    <w:rsid w:val="000A4ADC"/>
    <w:rsid w:val="000B5AAB"/>
    <w:rsid w:val="000D7E6C"/>
    <w:rsid w:val="000E1118"/>
    <w:rsid w:val="000E115B"/>
    <w:rsid w:val="000E2AB8"/>
    <w:rsid w:val="000E41F3"/>
    <w:rsid w:val="000F1620"/>
    <w:rsid w:val="000F3AC6"/>
    <w:rsid w:val="00105F93"/>
    <w:rsid w:val="00107AB5"/>
    <w:rsid w:val="00124E19"/>
    <w:rsid w:val="00125F58"/>
    <w:rsid w:val="001266F2"/>
    <w:rsid w:val="00130EAD"/>
    <w:rsid w:val="00134F7A"/>
    <w:rsid w:val="00144066"/>
    <w:rsid w:val="00162DDB"/>
    <w:rsid w:val="00163106"/>
    <w:rsid w:val="001768D7"/>
    <w:rsid w:val="00182BD8"/>
    <w:rsid w:val="00194589"/>
    <w:rsid w:val="001B09C7"/>
    <w:rsid w:val="001B4B4C"/>
    <w:rsid w:val="001C6459"/>
    <w:rsid w:val="001C7805"/>
    <w:rsid w:val="001D69B3"/>
    <w:rsid w:val="001E4C0E"/>
    <w:rsid w:val="001F1E5A"/>
    <w:rsid w:val="002028D5"/>
    <w:rsid w:val="00225F88"/>
    <w:rsid w:val="00227AF5"/>
    <w:rsid w:val="00240EFD"/>
    <w:rsid w:val="00256D49"/>
    <w:rsid w:val="002706F5"/>
    <w:rsid w:val="00271915"/>
    <w:rsid w:val="00294B8D"/>
    <w:rsid w:val="002A1B44"/>
    <w:rsid w:val="002A6CE0"/>
    <w:rsid w:val="002B7B24"/>
    <w:rsid w:val="002C0AD7"/>
    <w:rsid w:val="002D46A8"/>
    <w:rsid w:val="002D7773"/>
    <w:rsid w:val="002E248A"/>
    <w:rsid w:val="003071AD"/>
    <w:rsid w:val="00340A81"/>
    <w:rsid w:val="00381149"/>
    <w:rsid w:val="00391A03"/>
    <w:rsid w:val="003B010C"/>
    <w:rsid w:val="003C5461"/>
    <w:rsid w:val="003C7252"/>
    <w:rsid w:val="003E2C1C"/>
    <w:rsid w:val="003F2FB9"/>
    <w:rsid w:val="00407FDC"/>
    <w:rsid w:val="00416AFB"/>
    <w:rsid w:val="004170FA"/>
    <w:rsid w:val="00440C0F"/>
    <w:rsid w:val="004500E5"/>
    <w:rsid w:val="00452488"/>
    <w:rsid w:val="00464FCD"/>
    <w:rsid w:val="00495C6F"/>
    <w:rsid w:val="004B6CFD"/>
    <w:rsid w:val="004C5C93"/>
    <w:rsid w:val="004D0E66"/>
    <w:rsid w:val="004D55CC"/>
    <w:rsid w:val="005032AB"/>
    <w:rsid w:val="00504B7D"/>
    <w:rsid w:val="00512DBB"/>
    <w:rsid w:val="00513A2C"/>
    <w:rsid w:val="005206CB"/>
    <w:rsid w:val="00533022"/>
    <w:rsid w:val="00543D0A"/>
    <w:rsid w:val="0056169B"/>
    <w:rsid w:val="005705E4"/>
    <w:rsid w:val="0057191E"/>
    <w:rsid w:val="00576D60"/>
    <w:rsid w:val="00582369"/>
    <w:rsid w:val="005833F5"/>
    <w:rsid w:val="0058619B"/>
    <w:rsid w:val="00593BF4"/>
    <w:rsid w:val="005A161F"/>
    <w:rsid w:val="005A31A1"/>
    <w:rsid w:val="005A6C9C"/>
    <w:rsid w:val="005A795D"/>
    <w:rsid w:val="005D1053"/>
    <w:rsid w:val="005E1E97"/>
    <w:rsid w:val="005E42A5"/>
    <w:rsid w:val="005F7DFB"/>
    <w:rsid w:val="00616E2B"/>
    <w:rsid w:val="00624099"/>
    <w:rsid w:val="006342BB"/>
    <w:rsid w:val="00641189"/>
    <w:rsid w:val="00642B76"/>
    <w:rsid w:val="00647A6E"/>
    <w:rsid w:val="00661EBB"/>
    <w:rsid w:val="00690F0A"/>
    <w:rsid w:val="006A75A6"/>
    <w:rsid w:val="006C6935"/>
    <w:rsid w:val="006D0050"/>
    <w:rsid w:val="006D1CC9"/>
    <w:rsid w:val="006F352A"/>
    <w:rsid w:val="006F4F73"/>
    <w:rsid w:val="00700147"/>
    <w:rsid w:val="007013F2"/>
    <w:rsid w:val="00714253"/>
    <w:rsid w:val="00714B42"/>
    <w:rsid w:val="007154AA"/>
    <w:rsid w:val="00735760"/>
    <w:rsid w:val="00735E1A"/>
    <w:rsid w:val="00745CDD"/>
    <w:rsid w:val="00746427"/>
    <w:rsid w:val="00751362"/>
    <w:rsid w:val="0075515B"/>
    <w:rsid w:val="00782C77"/>
    <w:rsid w:val="00784A35"/>
    <w:rsid w:val="007A18C6"/>
    <w:rsid w:val="007B7ED2"/>
    <w:rsid w:val="007D05D4"/>
    <w:rsid w:val="0080371F"/>
    <w:rsid w:val="00820FFC"/>
    <w:rsid w:val="008325F8"/>
    <w:rsid w:val="008441D8"/>
    <w:rsid w:val="00847D8B"/>
    <w:rsid w:val="00852DE4"/>
    <w:rsid w:val="00857996"/>
    <w:rsid w:val="00873260"/>
    <w:rsid w:val="008A0F2E"/>
    <w:rsid w:val="008A5D03"/>
    <w:rsid w:val="008C0045"/>
    <w:rsid w:val="008C08F6"/>
    <w:rsid w:val="008C0EEE"/>
    <w:rsid w:val="008D6061"/>
    <w:rsid w:val="008F33AD"/>
    <w:rsid w:val="008F3DEB"/>
    <w:rsid w:val="0091577A"/>
    <w:rsid w:val="00923F9D"/>
    <w:rsid w:val="00935D5B"/>
    <w:rsid w:val="0093641D"/>
    <w:rsid w:val="009476E0"/>
    <w:rsid w:val="00957358"/>
    <w:rsid w:val="00984C19"/>
    <w:rsid w:val="009B4D79"/>
    <w:rsid w:val="009D76A1"/>
    <w:rsid w:val="009D7AFD"/>
    <w:rsid w:val="00A11039"/>
    <w:rsid w:val="00A22BB0"/>
    <w:rsid w:val="00A578C6"/>
    <w:rsid w:val="00A6098D"/>
    <w:rsid w:val="00A874F9"/>
    <w:rsid w:val="00A92331"/>
    <w:rsid w:val="00A93B18"/>
    <w:rsid w:val="00A941FD"/>
    <w:rsid w:val="00A943C8"/>
    <w:rsid w:val="00AA4243"/>
    <w:rsid w:val="00AA6CCA"/>
    <w:rsid w:val="00AC2D41"/>
    <w:rsid w:val="00AD00C5"/>
    <w:rsid w:val="00B00479"/>
    <w:rsid w:val="00B017D7"/>
    <w:rsid w:val="00B0298E"/>
    <w:rsid w:val="00B06312"/>
    <w:rsid w:val="00B2478E"/>
    <w:rsid w:val="00B33487"/>
    <w:rsid w:val="00B40BC5"/>
    <w:rsid w:val="00B546D9"/>
    <w:rsid w:val="00B651B5"/>
    <w:rsid w:val="00B672D8"/>
    <w:rsid w:val="00B81F9B"/>
    <w:rsid w:val="00B93BF0"/>
    <w:rsid w:val="00B94073"/>
    <w:rsid w:val="00BA3586"/>
    <w:rsid w:val="00BC3B95"/>
    <w:rsid w:val="00BC422B"/>
    <w:rsid w:val="00BD6CB0"/>
    <w:rsid w:val="00BE0CB7"/>
    <w:rsid w:val="00BE3A78"/>
    <w:rsid w:val="00BE3A91"/>
    <w:rsid w:val="00BE48BF"/>
    <w:rsid w:val="00BF6E72"/>
    <w:rsid w:val="00C003E6"/>
    <w:rsid w:val="00C0460F"/>
    <w:rsid w:val="00C0731A"/>
    <w:rsid w:val="00C14E16"/>
    <w:rsid w:val="00C25599"/>
    <w:rsid w:val="00C4664A"/>
    <w:rsid w:val="00C52EB5"/>
    <w:rsid w:val="00C90402"/>
    <w:rsid w:val="00CA18C4"/>
    <w:rsid w:val="00CB4858"/>
    <w:rsid w:val="00CB5A11"/>
    <w:rsid w:val="00CB606E"/>
    <w:rsid w:val="00CC32C8"/>
    <w:rsid w:val="00CD418D"/>
    <w:rsid w:val="00D03A40"/>
    <w:rsid w:val="00D062F6"/>
    <w:rsid w:val="00D36ECF"/>
    <w:rsid w:val="00D473AD"/>
    <w:rsid w:val="00D644B8"/>
    <w:rsid w:val="00D64EF3"/>
    <w:rsid w:val="00D710D8"/>
    <w:rsid w:val="00D81268"/>
    <w:rsid w:val="00D82CBA"/>
    <w:rsid w:val="00D90836"/>
    <w:rsid w:val="00DA19F7"/>
    <w:rsid w:val="00DB4A9F"/>
    <w:rsid w:val="00DB7BDF"/>
    <w:rsid w:val="00DE3EC3"/>
    <w:rsid w:val="00DE7406"/>
    <w:rsid w:val="00E01F73"/>
    <w:rsid w:val="00E04620"/>
    <w:rsid w:val="00E17689"/>
    <w:rsid w:val="00E34CC1"/>
    <w:rsid w:val="00E40E6D"/>
    <w:rsid w:val="00E63972"/>
    <w:rsid w:val="00E670B0"/>
    <w:rsid w:val="00E7460A"/>
    <w:rsid w:val="00E75199"/>
    <w:rsid w:val="00E92715"/>
    <w:rsid w:val="00EB3B3D"/>
    <w:rsid w:val="00ED5230"/>
    <w:rsid w:val="00EF4072"/>
    <w:rsid w:val="00F06FC2"/>
    <w:rsid w:val="00F1296A"/>
    <w:rsid w:val="00F1345D"/>
    <w:rsid w:val="00F23502"/>
    <w:rsid w:val="00F24A61"/>
    <w:rsid w:val="00F5577F"/>
    <w:rsid w:val="00F631EE"/>
    <w:rsid w:val="00F642A0"/>
    <w:rsid w:val="00F75B2D"/>
    <w:rsid w:val="00F83C2C"/>
    <w:rsid w:val="00FB5756"/>
    <w:rsid w:val="00FD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E30AED-2B18-4F5D-B924-85C5B323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243"/>
    <w:pPr>
      <w:ind w:left="1080"/>
    </w:pPr>
    <w:rPr>
      <w:sz w:val="20"/>
      <w:szCs w:val="20"/>
    </w:rPr>
  </w:style>
  <w:style w:type="paragraph" w:styleId="Heading1">
    <w:name w:val="heading 1"/>
    <w:basedOn w:val="HeadingBase"/>
    <w:next w:val="BodyText"/>
    <w:link w:val="Heading1Char"/>
    <w:uiPriority w:val="99"/>
    <w:qFormat/>
    <w:rsid w:val="00AA4243"/>
    <w:pPr>
      <w:shd w:val="pct10" w:color="auto" w:fill="auto"/>
      <w:tabs>
        <w:tab w:val="num" w:pos="432"/>
      </w:tabs>
      <w:spacing w:before="220" w:after="220" w:line="280" w:lineRule="atLeast"/>
      <w:ind w:left="432" w:hanging="432"/>
      <w:outlineLvl w:val="0"/>
    </w:pPr>
    <w:rPr>
      <w:b/>
      <w:spacing w:val="-10"/>
      <w:position w:val="6"/>
      <w:sz w:val="24"/>
    </w:rPr>
  </w:style>
  <w:style w:type="paragraph" w:styleId="Heading2">
    <w:name w:val="heading 2"/>
    <w:basedOn w:val="HeadingBase"/>
    <w:next w:val="BodyText"/>
    <w:link w:val="Heading2Char"/>
    <w:uiPriority w:val="99"/>
    <w:qFormat/>
    <w:rsid w:val="00AA4243"/>
    <w:pPr>
      <w:numPr>
        <w:ilvl w:val="1"/>
        <w:numId w:val="2"/>
      </w:numPr>
      <w:tabs>
        <w:tab w:val="clear" w:pos="360"/>
        <w:tab w:val="num" w:pos="576"/>
      </w:tabs>
      <w:ind w:left="576" w:hanging="576"/>
      <w:outlineLvl w:val="1"/>
    </w:pPr>
    <w:rPr>
      <w:b/>
    </w:rPr>
  </w:style>
  <w:style w:type="paragraph" w:styleId="Heading3">
    <w:name w:val="heading 3"/>
    <w:basedOn w:val="HeadingBase"/>
    <w:next w:val="BodyText"/>
    <w:link w:val="Heading3Char"/>
    <w:uiPriority w:val="99"/>
    <w:qFormat/>
    <w:rsid w:val="00AA4243"/>
    <w:pPr>
      <w:numPr>
        <w:ilvl w:val="2"/>
        <w:numId w:val="2"/>
      </w:numPr>
      <w:tabs>
        <w:tab w:val="clear" w:pos="360"/>
        <w:tab w:val="num" w:pos="720"/>
      </w:tabs>
      <w:ind w:left="720" w:hanging="720"/>
      <w:outlineLvl w:val="2"/>
    </w:pPr>
  </w:style>
  <w:style w:type="paragraph" w:styleId="Heading4">
    <w:name w:val="heading 4"/>
    <w:basedOn w:val="HeadingBase"/>
    <w:next w:val="BodyText"/>
    <w:link w:val="Heading4Char"/>
    <w:uiPriority w:val="99"/>
    <w:qFormat/>
    <w:rsid w:val="00AA4243"/>
    <w:pPr>
      <w:numPr>
        <w:ilvl w:val="3"/>
        <w:numId w:val="2"/>
      </w:numPr>
      <w:tabs>
        <w:tab w:val="clear" w:pos="360"/>
        <w:tab w:val="num" w:pos="864"/>
      </w:tabs>
      <w:ind w:left="864" w:hanging="864"/>
      <w:outlineLvl w:val="3"/>
    </w:pPr>
    <w:rPr>
      <w:b/>
      <w:sz w:val="18"/>
    </w:rPr>
  </w:style>
  <w:style w:type="paragraph" w:styleId="Heading5">
    <w:name w:val="heading 5"/>
    <w:basedOn w:val="HeadingBase"/>
    <w:next w:val="BodyText"/>
    <w:link w:val="Heading5Char"/>
    <w:uiPriority w:val="99"/>
    <w:qFormat/>
    <w:rsid w:val="00AA4243"/>
    <w:pPr>
      <w:numPr>
        <w:ilvl w:val="4"/>
        <w:numId w:val="2"/>
      </w:numPr>
      <w:tabs>
        <w:tab w:val="clear" w:pos="360"/>
        <w:tab w:val="num" w:pos="1008"/>
      </w:tabs>
      <w:spacing w:before="220" w:after="220"/>
      <w:ind w:left="1008" w:hanging="1008"/>
      <w:outlineLvl w:val="4"/>
    </w:pPr>
    <w:rPr>
      <w:rFonts w:ascii="Times New Roman" w:hAnsi="Times New Roman"/>
      <w:i/>
      <w:sz w:val="20"/>
    </w:rPr>
  </w:style>
  <w:style w:type="paragraph" w:styleId="Heading6">
    <w:name w:val="heading 6"/>
    <w:basedOn w:val="HeadingBase"/>
    <w:next w:val="BodyText"/>
    <w:link w:val="Heading6Char"/>
    <w:uiPriority w:val="99"/>
    <w:qFormat/>
    <w:rsid w:val="00AA4243"/>
    <w:pPr>
      <w:numPr>
        <w:ilvl w:val="5"/>
        <w:numId w:val="2"/>
      </w:numPr>
      <w:tabs>
        <w:tab w:val="clear" w:pos="360"/>
        <w:tab w:val="num" w:pos="1152"/>
      </w:tabs>
      <w:ind w:left="1152" w:hanging="1152"/>
      <w:outlineLvl w:val="5"/>
    </w:pPr>
    <w:rPr>
      <w:rFonts w:ascii="Times New Roman" w:hAnsi="Times New Roman"/>
      <w:i/>
      <w:sz w:val="20"/>
    </w:rPr>
  </w:style>
  <w:style w:type="paragraph" w:styleId="Heading7">
    <w:name w:val="heading 7"/>
    <w:basedOn w:val="HeadingBase"/>
    <w:next w:val="BodyText"/>
    <w:link w:val="Heading7Char"/>
    <w:uiPriority w:val="99"/>
    <w:qFormat/>
    <w:rsid w:val="00AA4243"/>
    <w:pPr>
      <w:numPr>
        <w:ilvl w:val="6"/>
        <w:numId w:val="2"/>
      </w:numPr>
      <w:tabs>
        <w:tab w:val="clear" w:pos="360"/>
        <w:tab w:val="num" w:pos="1296"/>
      </w:tabs>
      <w:ind w:left="1296" w:hanging="1296"/>
      <w:outlineLvl w:val="6"/>
    </w:pPr>
    <w:rPr>
      <w:rFonts w:ascii="Times New Roman" w:hAnsi="Times New Roman"/>
      <w:sz w:val="20"/>
    </w:rPr>
  </w:style>
  <w:style w:type="paragraph" w:styleId="Heading8">
    <w:name w:val="heading 8"/>
    <w:basedOn w:val="HeadingBase"/>
    <w:next w:val="BodyText"/>
    <w:link w:val="Heading8Char"/>
    <w:uiPriority w:val="99"/>
    <w:qFormat/>
    <w:rsid w:val="00AA4243"/>
    <w:pPr>
      <w:numPr>
        <w:ilvl w:val="7"/>
        <w:numId w:val="2"/>
      </w:numPr>
      <w:tabs>
        <w:tab w:val="clear" w:pos="360"/>
        <w:tab w:val="num" w:pos="1440"/>
      </w:tabs>
      <w:ind w:left="1440" w:hanging="1440"/>
      <w:outlineLvl w:val="7"/>
    </w:pPr>
    <w:rPr>
      <w:i/>
      <w:sz w:val="18"/>
    </w:rPr>
  </w:style>
  <w:style w:type="paragraph" w:styleId="Heading9">
    <w:name w:val="heading 9"/>
    <w:basedOn w:val="HeadingBase"/>
    <w:next w:val="BodyText"/>
    <w:link w:val="Heading9Char"/>
    <w:uiPriority w:val="99"/>
    <w:qFormat/>
    <w:rsid w:val="00AA4243"/>
    <w:pPr>
      <w:numPr>
        <w:ilvl w:val="8"/>
        <w:numId w:val="2"/>
      </w:numPr>
      <w:tabs>
        <w:tab w:val="clear" w:pos="360"/>
        <w:tab w:val="num" w:pos="1584"/>
      </w:tabs>
      <w:ind w:left="1584" w:hanging="1584"/>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5756"/>
    <w:rPr>
      <w:rFonts w:ascii="Arial" w:hAnsi="Arial"/>
      <w:b/>
      <w:spacing w:val="-10"/>
      <w:kern w:val="28"/>
      <w:position w:val="6"/>
      <w:sz w:val="24"/>
      <w:szCs w:val="20"/>
      <w:shd w:val="pct10" w:color="auto" w:fill="auto"/>
    </w:rPr>
  </w:style>
  <w:style w:type="character" w:customStyle="1" w:styleId="Heading2Char">
    <w:name w:val="Heading 2 Char"/>
    <w:basedOn w:val="DefaultParagraphFont"/>
    <w:link w:val="Heading2"/>
    <w:uiPriority w:val="99"/>
    <w:locked/>
    <w:rsid w:val="00FB5756"/>
    <w:rPr>
      <w:rFonts w:ascii="Arial" w:hAnsi="Arial" w:cs="Times New Roman"/>
      <w:b/>
      <w:spacing w:val="-4"/>
      <w:kern w:val="28"/>
      <w:sz w:val="22"/>
      <w:lang w:val="en-US" w:eastAsia="en-US" w:bidi="ar-SA"/>
    </w:rPr>
  </w:style>
  <w:style w:type="character" w:customStyle="1" w:styleId="Heading3Char">
    <w:name w:val="Heading 3 Char"/>
    <w:basedOn w:val="DefaultParagraphFont"/>
    <w:link w:val="Heading3"/>
    <w:uiPriority w:val="99"/>
    <w:locked/>
    <w:rsid w:val="00FB5756"/>
    <w:rPr>
      <w:rFonts w:ascii="Arial" w:hAnsi="Arial" w:cs="Times New Roman"/>
      <w:spacing w:val="-4"/>
      <w:kern w:val="28"/>
      <w:sz w:val="22"/>
      <w:lang w:val="en-US" w:eastAsia="en-US" w:bidi="ar-SA"/>
    </w:rPr>
  </w:style>
  <w:style w:type="character" w:customStyle="1" w:styleId="Heading4Char">
    <w:name w:val="Heading 4 Char"/>
    <w:basedOn w:val="DefaultParagraphFont"/>
    <w:link w:val="Heading4"/>
    <w:uiPriority w:val="99"/>
    <w:locked/>
    <w:rsid w:val="00FB5756"/>
    <w:rPr>
      <w:rFonts w:ascii="Arial" w:hAnsi="Arial" w:cs="Times New Roman"/>
      <w:b/>
      <w:spacing w:val="-4"/>
      <w:kern w:val="28"/>
      <w:sz w:val="18"/>
      <w:lang w:val="en-US" w:eastAsia="en-US" w:bidi="ar-SA"/>
    </w:rPr>
  </w:style>
  <w:style w:type="character" w:customStyle="1" w:styleId="Heading5Char">
    <w:name w:val="Heading 5 Char"/>
    <w:basedOn w:val="DefaultParagraphFont"/>
    <w:link w:val="Heading5"/>
    <w:uiPriority w:val="99"/>
    <w:locked/>
    <w:rsid w:val="00FB5756"/>
    <w:rPr>
      <w:rFonts w:cs="Times New Roman"/>
      <w:i/>
      <w:spacing w:val="-4"/>
      <w:kern w:val="28"/>
      <w:lang w:val="en-US" w:eastAsia="en-US" w:bidi="ar-SA"/>
    </w:rPr>
  </w:style>
  <w:style w:type="character" w:customStyle="1" w:styleId="Heading6Char">
    <w:name w:val="Heading 6 Char"/>
    <w:basedOn w:val="DefaultParagraphFont"/>
    <w:link w:val="Heading6"/>
    <w:uiPriority w:val="99"/>
    <w:locked/>
    <w:rsid w:val="00FB5756"/>
    <w:rPr>
      <w:rFonts w:cs="Times New Roman"/>
      <w:i/>
      <w:spacing w:val="-4"/>
      <w:kern w:val="28"/>
      <w:lang w:val="en-US" w:eastAsia="en-US" w:bidi="ar-SA"/>
    </w:rPr>
  </w:style>
  <w:style w:type="character" w:customStyle="1" w:styleId="Heading7Char">
    <w:name w:val="Heading 7 Char"/>
    <w:basedOn w:val="DefaultParagraphFont"/>
    <w:link w:val="Heading7"/>
    <w:uiPriority w:val="99"/>
    <w:locked/>
    <w:rsid w:val="00FB5756"/>
    <w:rPr>
      <w:rFonts w:cs="Times New Roman"/>
      <w:spacing w:val="-4"/>
      <w:kern w:val="28"/>
      <w:lang w:val="en-US" w:eastAsia="en-US" w:bidi="ar-SA"/>
    </w:rPr>
  </w:style>
  <w:style w:type="character" w:customStyle="1" w:styleId="Heading8Char">
    <w:name w:val="Heading 8 Char"/>
    <w:basedOn w:val="DefaultParagraphFont"/>
    <w:link w:val="Heading8"/>
    <w:uiPriority w:val="99"/>
    <w:locked/>
    <w:rsid w:val="00FB5756"/>
    <w:rPr>
      <w:rFonts w:ascii="Arial" w:hAnsi="Arial" w:cs="Times New Roman"/>
      <w:i/>
      <w:spacing w:val="-4"/>
      <w:kern w:val="28"/>
      <w:sz w:val="18"/>
      <w:lang w:val="en-US" w:eastAsia="en-US" w:bidi="ar-SA"/>
    </w:rPr>
  </w:style>
  <w:style w:type="character" w:customStyle="1" w:styleId="Heading9Char">
    <w:name w:val="Heading 9 Char"/>
    <w:basedOn w:val="DefaultParagraphFont"/>
    <w:link w:val="Heading9"/>
    <w:uiPriority w:val="99"/>
    <w:locked/>
    <w:rsid w:val="00FB5756"/>
    <w:rPr>
      <w:rFonts w:ascii="Arial" w:hAnsi="Arial" w:cs="Times New Roman"/>
      <w:spacing w:val="-4"/>
      <w:kern w:val="28"/>
      <w:sz w:val="18"/>
      <w:lang w:val="en-US" w:eastAsia="en-US" w:bidi="ar-SA"/>
    </w:rPr>
  </w:style>
  <w:style w:type="paragraph" w:customStyle="1" w:styleId="HeadingBase">
    <w:name w:val="Heading Base"/>
    <w:basedOn w:val="Normal"/>
    <w:next w:val="BodyText"/>
    <w:uiPriority w:val="99"/>
    <w:rsid w:val="00AA4243"/>
    <w:pPr>
      <w:keepNext/>
      <w:keepLines/>
      <w:spacing w:before="140" w:line="220" w:lineRule="atLeast"/>
    </w:pPr>
    <w:rPr>
      <w:rFonts w:ascii="Arial" w:hAnsi="Arial"/>
      <w:spacing w:val="-4"/>
      <w:kern w:val="28"/>
      <w:sz w:val="22"/>
    </w:rPr>
  </w:style>
  <w:style w:type="paragraph" w:styleId="BodyText">
    <w:name w:val="Body Text"/>
    <w:basedOn w:val="Normal"/>
    <w:link w:val="BodyTextChar"/>
    <w:uiPriority w:val="99"/>
    <w:rsid w:val="00AA4243"/>
    <w:pPr>
      <w:spacing w:after="220" w:line="220" w:lineRule="atLeast"/>
    </w:pPr>
  </w:style>
  <w:style w:type="character" w:customStyle="1" w:styleId="BodyTextChar">
    <w:name w:val="Body Text Char"/>
    <w:basedOn w:val="DefaultParagraphFont"/>
    <w:link w:val="BodyText"/>
    <w:uiPriority w:val="99"/>
    <w:semiHidden/>
    <w:locked/>
    <w:rsid w:val="00FB5756"/>
    <w:rPr>
      <w:rFonts w:cs="Times New Roman"/>
      <w:sz w:val="20"/>
      <w:szCs w:val="20"/>
    </w:rPr>
  </w:style>
  <w:style w:type="paragraph" w:customStyle="1" w:styleId="FootnoteBase">
    <w:name w:val="Footnote Base"/>
    <w:basedOn w:val="Normal"/>
    <w:uiPriority w:val="99"/>
    <w:rsid w:val="00AA4243"/>
    <w:pPr>
      <w:keepLines/>
      <w:spacing w:line="220" w:lineRule="atLeast"/>
    </w:pPr>
    <w:rPr>
      <w:sz w:val="18"/>
    </w:rPr>
  </w:style>
  <w:style w:type="paragraph" w:customStyle="1" w:styleId="BlockQuotation">
    <w:name w:val="Block Quotation"/>
    <w:basedOn w:val="BodyText"/>
    <w:uiPriority w:val="99"/>
    <w:rsid w:val="00AA4243"/>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uiPriority w:val="99"/>
    <w:rsid w:val="00AA4243"/>
    <w:pPr>
      <w:keepNext/>
    </w:pPr>
  </w:style>
  <w:style w:type="paragraph" w:styleId="Caption">
    <w:name w:val="caption"/>
    <w:basedOn w:val="Picture"/>
    <w:next w:val="BodyText"/>
    <w:uiPriority w:val="99"/>
    <w:qFormat/>
    <w:rsid w:val="00AA4243"/>
    <w:pPr>
      <w:spacing w:before="60" w:after="220" w:line="220" w:lineRule="atLeast"/>
      <w:ind w:left="1800"/>
    </w:pPr>
    <w:rPr>
      <w:i/>
      <w:sz w:val="18"/>
    </w:rPr>
  </w:style>
  <w:style w:type="paragraph" w:customStyle="1" w:styleId="Picture">
    <w:name w:val="Picture"/>
    <w:basedOn w:val="Normal"/>
    <w:next w:val="Caption"/>
    <w:uiPriority w:val="99"/>
    <w:rsid w:val="00AA4243"/>
    <w:pPr>
      <w:keepNext/>
    </w:pPr>
  </w:style>
  <w:style w:type="paragraph" w:customStyle="1" w:styleId="DocumentLabel">
    <w:name w:val="Document Label"/>
    <w:basedOn w:val="HeadingBase"/>
    <w:next w:val="BodyText"/>
    <w:uiPriority w:val="99"/>
    <w:rsid w:val="00AA4243"/>
    <w:pPr>
      <w:spacing w:before="160"/>
    </w:pPr>
    <w:rPr>
      <w:rFonts w:ascii="Times New Roman" w:hAnsi="Times New Roman"/>
      <w:spacing w:val="-30"/>
      <w:sz w:val="60"/>
    </w:rPr>
  </w:style>
  <w:style w:type="character" w:styleId="EndnoteReference">
    <w:name w:val="endnote reference"/>
    <w:basedOn w:val="DefaultParagraphFont"/>
    <w:uiPriority w:val="99"/>
    <w:semiHidden/>
    <w:rsid w:val="00AA4243"/>
    <w:rPr>
      <w:rFonts w:cs="Times New Roman"/>
      <w:b/>
      <w:vertAlign w:val="superscript"/>
    </w:rPr>
  </w:style>
  <w:style w:type="paragraph" w:styleId="EndnoteText">
    <w:name w:val="endnote text"/>
    <w:basedOn w:val="FootnoteBase"/>
    <w:link w:val="EndnoteTextChar"/>
    <w:uiPriority w:val="99"/>
    <w:semiHidden/>
    <w:rsid w:val="00AA4243"/>
  </w:style>
  <w:style w:type="character" w:customStyle="1" w:styleId="EndnoteTextChar">
    <w:name w:val="Endnote Text Char"/>
    <w:basedOn w:val="DefaultParagraphFont"/>
    <w:link w:val="EndnoteText"/>
    <w:uiPriority w:val="99"/>
    <w:semiHidden/>
    <w:locked/>
    <w:rsid w:val="00FB5756"/>
    <w:rPr>
      <w:rFonts w:cs="Times New Roman"/>
      <w:sz w:val="20"/>
      <w:szCs w:val="20"/>
    </w:rPr>
  </w:style>
  <w:style w:type="paragraph" w:styleId="Footer">
    <w:name w:val="footer"/>
    <w:basedOn w:val="HeaderBase"/>
    <w:link w:val="FooterChar"/>
    <w:uiPriority w:val="99"/>
    <w:rsid w:val="00AA4243"/>
  </w:style>
  <w:style w:type="character" w:customStyle="1" w:styleId="FooterChar">
    <w:name w:val="Footer Char"/>
    <w:basedOn w:val="DefaultParagraphFont"/>
    <w:link w:val="Footer"/>
    <w:uiPriority w:val="99"/>
    <w:semiHidden/>
    <w:locked/>
    <w:rsid w:val="00FB5756"/>
    <w:rPr>
      <w:rFonts w:cs="Times New Roman"/>
      <w:sz w:val="20"/>
      <w:szCs w:val="20"/>
    </w:rPr>
  </w:style>
  <w:style w:type="paragraph" w:customStyle="1" w:styleId="HeaderBase">
    <w:name w:val="Header Base"/>
    <w:basedOn w:val="Normal"/>
    <w:uiPriority w:val="99"/>
    <w:rsid w:val="00AA4243"/>
    <w:pPr>
      <w:keepLines/>
      <w:tabs>
        <w:tab w:val="center" w:pos="4320"/>
        <w:tab w:val="right" w:pos="8640"/>
      </w:tabs>
      <w:ind w:left="0"/>
    </w:pPr>
    <w:rPr>
      <w:rFonts w:ascii="Arial" w:hAnsi="Arial"/>
      <w:spacing w:val="-4"/>
    </w:rPr>
  </w:style>
  <w:style w:type="character" w:styleId="FootnoteReference">
    <w:name w:val="footnote reference"/>
    <w:basedOn w:val="DefaultParagraphFont"/>
    <w:uiPriority w:val="99"/>
    <w:semiHidden/>
    <w:rsid w:val="00AA4243"/>
    <w:rPr>
      <w:rFonts w:cs="Times New Roman"/>
      <w:vertAlign w:val="superscript"/>
    </w:rPr>
  </w:style>
  <w:style w:type="paragraph" w:styleId="FootnoteText">
    <w:name w:val="footnote text"/>
    <w:basedOn w:val="FootnoteBase"/>
    <w:link w:val="FootnoteTextChar"/>
    <w:uiPriority w:val="99"/>
    <w:semiHidden/>
    <w:rsid w:val="00AA4243"/>
  </w:style>
  <w:style w:type="character" w:customStyle="1" w:styleId="FootnoteTextChar">
    <w:name w:val="Footnote Text Char"/>
    <w:basedOn w:val="DefaultParagraphFont"/>
    <w:link w:val="FootnoteText"/>
    <w:uiPriority w:val="99"/>
    <w:semiHidden/>
    <w:locked/>
    <w:rsid w:val="00FB5756"/>
    <w:rPr>
      <w:rFonts w:cs="Times New Roman"/>
      <w:sz w:val="20"/>
      <w:szCs w:val="20"/>
    </w:rPr>
  </w:style>
  <w:style w:type="paragraph" w:styleId="Header">
    <w:name w:val="header"/>
    <w:basedOn w:val="HeaderBase"/>
    <w:link w:val="HeaderChar"/>
    <w:uiPriority w:val="99"/>
    <w:rsid w:val="00AA4243"/>
  </w:style>
  <w:style w:type="character" w:customStyle="1" w:styleId="HeaderChar">
    <w:name w:val="Header Char"/>
    <w:basedOn w:val="DefaultParagraphFont"/>
    <w:link w:val="Header"/>
    <w:uiPriority w:val="99"/>
    <w:semiHidden/>
    <w:locked/>
    <w:rsid w:val="00FB5756"/>
    <w:rPr>
      <w:rFonts w:cs="Times New Roman"/>
      <w:sz w:val="20"/>
      <w:szCs w:val="20"/>
    </w:rPr>
  </w:style>
  <w:style w:type="paragraph" w:styleId="Index1">
    <w:name w:val="index 1"/>
    <w:basedOn w:val="IndexBase"/>
    <w:uiPriority w:val="99"/>
    <w:semiHidden/>
    <w:rsid w:val="00AA4243"/>
    <w:pPr>
      <w:tabs>
        <w:tab w:val="right" w:pos="4080"/>
      </w:tabs>
      <w:ind w:hanging="360"/>
    </w:pPr>
  </w:style>
  <w:style w:type="paragraph" w:customStyle="1" w:styleId="IndexBase">
    <w:name w:val="Index Base"/>
    <w:basedOn w:val="Normal"/>
    <w:uiPriority w:val="99"/>
    <w:rsid w:val="00AA4243"/>
    <w:pPr>
      <w:spacing w:line="220" w:lineRule="atLeast"/>
      <w:ind w:left="360"/>
    </w:pPr>
  </w:style>
  <w:style w:type="paragraph" w:styleId="Index2">
    <w:name w:val="index 2"/>
    <w:basedOn w:val="IndexBase"/>
    <w:uiPriority w:val="99"/>
    <w:semiHidden/>
    <w:rsid w:val="00AA4243"/>
    <w:pPr>
      <w:tabs>
        <w:tab w:val="right" w:pos="4080"/>
      </w:tabs>
      <w:ind w:left="720" w:hanging="360"/>
    </w:pPr>
  </w:style>
  <w:style w:type="paragraph" w:styleId="Index3">
    <w:name w:val="index 3"/>
    <w:basedOn w:val="IndexBase"/>
    <w:uiPriority w:val="99"/>
    <w:semiHidden/>
    <w:rsid w:val="00AA4243"/>
    <w:pPr>
      <w:tabs>
        <w:tab w:val="right" w:pos="4080"/>
      </w:tabs>
      <w:ind w:left="720" w:hanging="360"/>
    </w:pPr>
  </w:style>
  <w:style w:type="paragraph" w:styleId="Index4">
    <w:name w:val="index 4"/>
    <w:basedOn w:val="IndexBase"/>
    <w:uiPriority w:val="99"/>
    <w:semiHidden/>
    <w:rsid w:val="00AA4243"/>
    <w:pPr>
      <w:tabs>
        <w:tab w:val="right" w:pos="4080"/>
      </w:tabs>
      <w:ind w:left="720" w:hanging="360"/>
    </w:pPr>
  </w:style>
  <w:style w:type="paragraph" w:styleId="Index5">
    <w:name w:val="index 5"/>
    <w:basedOn w:val="IndexBase"/>
    <w:uiPriority w:val="99"/>
    <w:semiHidden/>
    <w:rsid w:val="00AA4243"/>
    <w:pPr>
      <w:tabs>
        <w:tab w:val="right" w:pos="4080"/>
      </w:tabs>
      <w:ind w:left="720" w:hanging="360"/>
    </w:pPr>
  </w:style>
  <w:style w:type="paragraph" w:styleId="IndexHeading">
    <w:name w:val="index heading"/>
    <w:basedOn w:val="HeadingBase"/>
    <w:next w:val="Index1"/>
    <w:uiPriority w:val="99"/>
    <w:semiHidden/>
    <w:rsid w:val="00AA4243"/>
    <w:pPr>
      <w:keepLines w:val="0"/>
      <w:spacing w:before="440"/>
      <w:ind w:left="0"/>
    </w:pPr>
    <w:rPr>
      <w:b/>
      <w:caps/>
      <w:spacing w:val="0"/>
      <w:kern w:val="0"/>
      <w:sz w:val="24"/>
    </w:rPr>
  </w:style>
  <w:style w:type="paragraph" w:customStyle="1" w:styleId="SectionHeading">
    <w:name w:val="Section Heading"/>
    <w:basedOn w:val="Heading1"/>
    <w:uiPriority w:val="99"/>
    <w:rsid w:val="00AA4243"/>
  </w:style>
  <w:style w:type="character" w:customStyle="1" w:styleId="Lead-inEmphasis">
    <w:name w:val="Lead-in Emphasis"/>
    <w:uiPriority w:val="99"/>
    <w:rsid w:val="00AA4243"/>
    <w:rPr>
      <w:rFonts w:ascii="Arial" w:hAnsi="Arial"/>
      <w:b/>
      <w:spacing w:val="-4"/>
    </w:rPr>
  </w:style>
  <w:style w:type="character" w:styleId="LineNumber">
    <w:name w:val="line number"/>
    <w:basedOn w:val="DefaultParagraphFont"/>
    <w:uiPriority w:val="99"/>
    <w:rsid w:val="00AA4243"/>
    <w:rPr>
      <w:rFonts w:cs="Times New Roman"/>
      <w:sz w:val="18"/>
    </w:rPr>
  </w:style>
  <w:style w:type="paragraph" w:styleId="List">
    <w:name w:val="List"/>
    <w:basedOn w:val="BodyText"/>
    <w:uiPriority w:val="99"/>
    <w:rsid w:val="00AA4243"/>
    <w:pPr>
      <w:ind w:left="1440" w:hanging="360"/>
    </w:pPr>
  </w:style>
  <w:style w:type="paragraph" w:styleId="ListBullet">
    <w:name w:val="List Bullet"/>
    <w:basedOn w:val="List"/>
    <w:uiPriority w:val="99"/>
    <w:rsid w:val="00AA4243"/>
    <w:pPr>
      <w:numPr>
        <w:numId w:val="1"/>
      </w:numPr>
      <w:tabs>
        <w:tab w:val="clear" w:pos="360"/>
      </w:tabs>
      <w:ind w:left="1800" w:right="720"/>
    </w:pPr>
  </w:style>
  <w:style w:type="paragraph" w:styleId="ListNumber">
    <w:name w:val="List Number"/>
    <w:basedOn w:val="List"/>
    <w:uiPriority w:val="99"/>
    <w:rsid w:val="00AA4243"/>
    <w:pPr>
      <w:ind w:left="1800" w:right="720"/>
    </w:pPr>
  </w:style>
  <w:style w:type="paragraph" w:styleId="MacroText">
    <w:name w:val="macro"/>
    <w:basedOn w:val="Normal"/>
    <w:link w:val="MacroTextChar"/>
    <w:uiPriority w:val="99"/>
    <w:semiHidden/>
    <w:rsid w:val="00AA4243"/>
    <w:rPr>
      <w:rFonts w:ascii="Courier New" w:hAnsi="Courier New"/>
    </w:rPr>
  </w:style>
  <w:style w:type="character" w:customStyle="1" w:styleId="MacroTextChar">
    <w:name w:val="Macro Text Char"/>
    <w:basedOn w:val="DefaultParagraphFont"/>
    <w:link w:val="MacroText"/>
    <w:uiPriority w:val="99"/>
    <w:semiHidden/>
    <w:locked/>
    <w:rsid w:val="00FB5756"/>
    <w:rPr>
      <w:rFonts w:ascii="Courier New" w:hAnsi="Courier New" w:cs="Courier New"/>
      <w:sz w:val="20"/>
      <w:szCs w:val="20"/>
    </w:rPr>
  </w:style>
  <w:style w:type="character" w:styleId="PageNumber">
    <w:name w:val="page number"/>
    <w:basedOn w:val="DefaultParagraphFont"/>
    <w:uiPriority w:val="99"/>
    <w:rsid w:val="00AA4243"/>
    <w:rPr>
      <w:rFonts w:ascii="Arial" w:hAnsi="Arial" w:cs="Times New Roman"/>
      <w:b/>
      <w:sz w:val="18"/>
    </w:rPr>
  </w:style>
  <w:style w:type="paragraph" w:customStyle="1" w:styleId="SubtitleCover">
    <w:name w:val="Subtitle Cover"/>
    <w:basedOn w:val="TitleCover"/>
    <w:next w:val="BodyText"/>
    <w:uiPriority w:val="99"/>
    <w:rsid w:val="00AA4243"/>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uiPriority w:val="99"/>
    <w:rsid w:val="00AA4243"/>
    <w:pPr>
      <w:spacing w:before="1800" w:line="240" w:lineRule="atLeast"/>
    </w:pPr>
    <w:rPr>
      <w:b/>
      <w:spacing w:val="-48"/>
      <w:sz w:val="72"/>
    </w:rPr>
  </w:style>
  <w:style w:type="character" w:customStyle="1" w:styleId="Superscript">
    <w:name w:val="Superscript"/>
    <w:uiPriority w:val="99"/>
    <w:rsid w:val="00AA4243"/>
    <w:rPr>
      <w:b/>
      <w:vertAlign w:val="superscript"/>
    </w:rPr>
  </w:style>
  <w:style w:type="paragraph" w:customStyle="1" w:styleId="TOCBase">
    <w:name w:val="TOC Base"/>
    <w:basedOn w:val="Normal"/>
    <w:uiPriority w:val="99"/>
    <w:rsid w:val="00AA4243"/>
    <w:pPr>
      <w:tabs>
        <w:tab w:val="right" w:leader="dot" w:pos="6480"/>
      </w:tabs>
      <w:spacing w:after="220" w:line="220" w:lineRule="atLeast"/>
      <w:ind w:left="0"/>
    </w:pPr>
    <w:rPr>
      <w:rFonts w:ascii="Arial" w:hAnsi="Arial"/>
    </w:rPr>
  </w:style>
  <w:style w:type="paragraph" w:styleId="TableofFigures">
    <w:name w:val="table of figures"/>
    <w:basedOn w:val="TOCBase"/>
    <w:uiPriority w:val="99"/>
    <w:semiHidden/>
    <w:rsid w:val="00AA4243"/>
    <w:pPr>
      <w:ind w:left="1440" w:hanging="360"/>
    </w:pPr>
  </w:style>
  <w:style w:type="paragraph" w:styleId="TOC1">
    <w:name w:val="toc 1"/>
    <w:basedOn w:val="TOCBase"/>
    <w:uiPriority w:val="99"/>
    <w:semiHidden/>
    <w:rsid w:val="00AA4243"/>
    <w:pPr>
      <w:tabs>
        <w:tab w:val="clear" w:pos="6480"/>
      </w:tabs>
      <w:spacing w:before="120" w:after="120" w:line="240" w:lineRule="auto"/>
    </w:pPr>
    <w:rPr>
      <w:rFonts w:ascii="Times New Roman" w:hAnsi="Times New Roman"/>
      <w:b/>
      <w:caps/>
    </w:rPr>
  </w:style>
  <w:style w:type="paragraph" w:styleId="TOC2">
    <w:name w:val="toc 2"/>
    <w:basedOn w:val="TOCBase"/>
    <w:uiPriority w:val="99"/>
    <w:semiHidden/>
    <w:rsid w:val="00AA4243"/>
    <w:pPr>
      <w:tabs>
        <w:tab w:val="clear" w:pos="6480"/>
      </w:tabs>
      <w:spacing w:after="0" w:line="240" w:lineRule="auto"/>
      <w:ind w:left="200"/>
    </w:pPr>
    <w:rPr>
      <w:rFonts w:ascii="Times New Roman" w:hAnsi="Times New Roman"/>
      <w:smallCaps/>
    </w:rPr>
  </w:style>
  <w:style w:type="paragraph" w:styleId="TOC3">
    <w:name w:val="toc 3"/>
    <w:basedOn w:val="TOCBase"/>
    <w:uiPriority w:val="99"/>
    <w:semiHidden/>
    <w:rsid w:val="00AA4243"/>
    <w:pPr>
      <w:tabs>
        <w:tab w:val="clear" w:pos="6480"/>
      </w:tabs>
      <w:spacing w:after="0" w:line="240" w:lineRule="auto"/>
      <w:ind w:left="400"/>
    </w:pPr>
    <w:rPr>
      <w:rFonts w:ascii="Times New Roman" w:hAnsi="Times New Roman"/>
      <w:i/>
    </w:rPr>
  </w:style>
  <w:style w:type="paragraph" w:styleId="TOC4">
    <w:name w:val="toc 4"/>
    <w:basedOn w:val="TOCBase"/>
    <w:uiPriority w:val="99"/>
    <w:semiHidden/>
    <w:rsid w:val="00AA4243"/>
    <w:pPr>
      <w:tabs>
        <w:tab w:val="clear" w:pos="6480"/>
      </w:tabs>
      <w:spacing w:after="0" w:line="240" w:lineRule="auto"/>
      <w:ind w:left="600"/>
    </w:pPr>
    <w:rPr>
      <w:rFonts w:ascii="Times New Roman" w:hAnsi="Times New Roman"/>
      <w:sz w:val="18"/>
    </w:rPr>
  </w:style>
  <w:style w:type="paragraph" w:styleId="TOC5">
    <w:name w:val="toc 5"/>
    <w:basedOn w:val="TOCBase"/>
    <w:uiPriority w:val="99"/>
    <w:semiHidden/>
    <w:rsid w:val="00AA4243"/>
    <w:pPr>
      <w:tabs>
        <w:tab w:val="clear" w:pos="6480"/>
      </w:tabs>
      <w:spacing w:after="0" w:line="240" w:lineRule="auto"/>
      <w:ind w:left="800"/>
    </w:pPr>
    <w:rPr>
      <w:rFonts w:ascii="Times New Roman" w:hAnsi="Times New Roman"/>
      <w:sz w:val="18"/>
    </w:rPr>
  </w:style>
  <w:style w:type="paragraph" w:customStyle="1" w:styleId="SectionLabel">
    <w:name w:val="Section Label"/>
    <w:basedOn w:val="HeadingBase"/>
    <w:next w:val="BodyText"/>
    <w:uiPriority w:val="99"/>
    <w:rsid w:val="00AA4243"/>
    <w:pPr>
      <w:spacing w:before="400" w:after="440"/>
    </w:pPr>
    <w:rPr>
      <w:rFonts w:ascii="Times New Roman" w:hAnsi="Times New Roman"/>
      <w:spacing w:val="-30"/>
      <w:sz w:val="60"/>
    </w:rPr>
  </w:style>
  <w:style w:type="paragraph" w:customStyle="1" w:styleId="FooterFirst">
    <w:name w:val="Footer First"/>
    <w:basedOn w:val="Footer"/>
    <w:uiPriority w:val="99"/>
    <w:rsid w:val="00AA4243"/>
    <w:pPr>
      <w:pBdr>
        <w:bottom w:val="single" w:sz="6" w:space="1" w:color="auto"/>
      </w:pBdr>
      <w:spacing w:before="600"/>
    </w:pPr>
    <w:rPr>
      <w:b/>
    </w:rPr>
  </w:style>
  <w:style w:type="paragraph" w:customStyle="1" w:styleId="FooterEven">
    <w:name w:val="Footer Even"/>
    <w:basedOn w:val="Footer"/>
    <w:uiPriority w:val="99"/>
    <w:rsid w:val="00AA4243"/>
    <w:pPr>
      <w:pBdr>
        <w:bottom w:val="single" w:sz="6" w:space="1" w:color="auto"/>
      </w:pBdr>
      <w:spacing w:before="600"/>
    </w:pPr>
    <w:rPr>
      <w:b/>
    </w:rPr>
  </w:style>
  <w:style w:type="paragraph" w:customStyle="1" w:styleId="FooterOdd">
    <w:name w:val="Footer Odd"/>
    <w:basedOn w:val="Footer"/>
    <w:uiPriority w:val="99"/>
    <w:rsid w:val="00AA4243"/>
    <w:pPr>
      <w:pBdr>
        <w:bottom w:val="single" w:sz="6" w:space="1" w:color="auto"/>
      </w:pBdr>
      <w:spacing w:before="600"/>
    </w:pPr>
    <w:rPr>
      <w:b/>
    </w:rPr>
  </w:style>
  <w:style w:type="paragraph" w:customStyle="1" w:styleId="HeaderFirst">
    <w:name w:val="Header First"/>
    <w:basedOn w:val="Header"/>
    <w:uiPriority w:val="99"/>
    <w:rsid w:val="00AA4243"/>
  </w:style>
  <w:style w:type="paragraph" w:customStyle="1" w:styleId="HeaderEven">
    <w:name w:val="Header Even"/>
    <w:basedOn w:val="Header"/>
    <w:uiPriority w:val="99"/>
    <w:rsid w:val="00AA4243"/>
  </w:style>
  <w:style w:type="paragraph" w:customStyle="1" w:styleId="HeaderOdd">
    <w:name w:val="Header Odd"/>
    <w:basedOn w:val="Header"/>
    <w:uiPriority w:val="99"/>
    <w:rsid w:val="00AA4243"/>
  </w:style>
  <w:style w:type="paragraph" w:customStyle="1" w:styleId="ChapterLabel">
    <w:name w:val="Chapter Label"/>
    <w:basedOn w:val="HeadingBase"/>
    <w:next w:val="ChapterTitle"/>
    <w:uiPriority w:val="99"/>
    <w:rsid w:val="00AA4243"/>
    <w:pPr>
      <w:spacing w:before="770" w:after="440"/>
    </w:pPr>
    <w:rPr>
      <w:rFonts w:ascii="Times New Roman" w:hAnsi="Times New Roman"/>
      <w:spacing w:val="-30"/>
      <w:sz w:val="60"/>
    </w:rPr>
  </w:style>
  <w:style w:type="paragraph" w:customStyle="1" w:styleId="ChapterTitle">
    <w:name w:val="Chapter Title"/>
    <w:basedOn w:val="HeadingBase"/>
    <w:next w:val="ChapterSubtitle"/>
    <w:uiPriority w:val="99"/>
    <w:rsid w:val="00AA4243"/>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uiPriority w:val="99"/>
    <w:rsid w:val="00AA4243"/>
    <w:pPr>
      <w:spacing w:before="0" w:line="400" w:lineRule="atLeast"/>
    </w:pPr>
    <w:rPr>
      <w:i/>
      <w:spacing w:val="-14"/>
      <w:sz w:val="34"/>
    </w:rPr>
  </w:style>
  <w:style w:type="paragraph" w:styleId="BodyTextIndent">
    <w:name w:val="Body Text Indent"/>
    <w:basedOn w:val="BodyText"/>
    <w:link w:val="BodyTextIndentChar"/>
    <w:uiPriority w:val="99"/>
    <w:rsid w:val="00AA4243"/>
    <w:pPr>
      <w:ind w:left="1440"/>
    </w:pPr>
  </w:style>
  <w:style w:type="character" w:customStyle="1" w:styleId="BodyTextIndentChar">
    <w:name w:val="Body Text Indent Char"/>
    <w:basedOn w:val="DefaultParagraphFont"/>
    <w:link w:val="BodyTextIndent"/>
    <w:uiPriority w:val="99"/>
    <w:semiHidden/>
    <w:locked/>
    <w:rsid w:val="00FB5756"/>
    <w:rPr>
      <w:rFonts w:cs="Times New Roman"/>
      <w:sz w:val="20"/>
      <w:szCs w:val="20"/>
    </w:rPr>
  </w:style>
  <w:style w:type="paragraph" w:styleId="Subtitle">
    <w:name w:val="Subtitle"/>
    <w:basedOn w:val="Title"/>
    <w:next w:val="BodyText"/>
    <w:link w:val="SubtitleChar"/>
    <w:uiPriority w:val="99"/>
    <w:qFormat/>
    <w:rsid w:val="00AA4243"/>
    <w:pPr>
      <w:spacing w:before="0" w:after="160" w:line="400" w:lineRule="atLeast"/>
    </w:pPr>
    <w:rPr>
      <w:i/>
      <w:spacing w:val="-14"/>
      <w:sz w:val="34"/>
    </w:rPr>
  </w:style>
  <w:style w:type="character" w:customStyle="1" w:styleId="SubtitleChar">
    <w:name w:val="Subtitle Char"/>
    <w:basedOn w:val="DefaultParagraphFont"/>
    <w:link w:val="Subtitle"/>
    <w:uiPriority w:val="99"/>
    <w:locked/>
    <w:rsid w:val="00FB5756"/>
    <w:rPr>
      <w:rFonts w:ascii="Cambria" w:hAnsi="Cambria" w:cs="Times New Roman"/>
      <w:sz w:val="24"/>
      <w:szCs w:val="24"/>
    </w:rPr>
  </w:style>
  <w:style w:type="paragraph" w:styleId="Title">
    <w:name w:val="Title"/>
    <w:basedOn w:val="HeadingBase"/>
    <w:next w:val="Subtitle"/>
    <w:link w:val="TitleChar"/>
    <w:uiPriority w:val="99"/>
    <w:qFormat/>
    <w:rsid w:val="00AA4243"/>
    <w:pPr>
      <w:spacing w:before="660" w:after="400" w:line="540" w:lineRule="atLeast"/>
      <w:ind w:right="2160"/>
    </w:pPr>
    <w:rPr>
      <w:rFonts w:ascii="Times New Roman" w:hAnsi="Times New Roman"/>
      <w:spacing w:val="-40"/>
      <w:sz w:val="60"/>
    </w:rPr>
  </w:style>
  <w:style w:type="character" w:customStyle="1" w:styleId="TitleChar">
    <w:name w:val="Title Char"/>
    <w:basedOn w:val="DefaultParagraphFont"/>
    <w:link w:val="Title"/>
    <w:uiPriority w:val="99"/>
    <w:locked/>
    <w:rsid w:val="00FB5756"/>
    <w:rPr>
      <w:rFonts w:ascii="Cambria" w:hAnsi="Cambria" w:cs="Times New Roman"/>
      <w:b/>
      <w:bCs/>
      <w:kern w:val="28"/>
      <w:sz w:val="32"/>
      <w:szCs w:val="32"/>
    </w:rPr>
  </w:style>
  <w:style w:type="paragraph" w:styleId="ListNumber5">
    <w:name w:val="List Number 5"/>
    <w:basedOn w:val="ListNumber"/>
    <w:uiPriority w:val="99"/>
    <w:rsid w:val="00AA4243"/>
    <w:pPr>
      <w:ind w:left="3240"/>
    </w:pPr>
  </w:style>
  <w:style w:type="paragraph" w:styleId="ListNumber4">
    <w:name w:val="List Number 4"/>
    <w:basedOn w:val="ListNumber"/>
    <w:uiPriority w:val="99"/>
    <w:rsid w:val="00AA4243"/>
    <w:pPr>
      <w:ind w:left="2880"/>
    </w:pPr>
  </w:style>
  <w:style w:type="paragraph" w:styleId="ListNumber3">
    <w:name w:val="List Number 3"/>
    <w:basedOn w:val="ListNumber"/>
    <w:uiPriority w:val="99"/>
    <w:rsid w:val="00AA4243"/>
    <w:pPr>
      <w:ind w:left="2520"/>
    </w:pPr>
  </w:style>
  <w:style w:type="paragraph" w:styleId="ListBullet5">
    <w:name w:val="List Bullet 5"/>
    <w:basedOn w:val="ListBullet"/>
    <w:uiPriority w:val="99"/>
    <w:rsid w:val="00AA4243"/>
    <w:pPr>
      <w:ind w:left="3240"/>
    </w:pPr>
  </w:style>
  <w:style w:type="paragraph" w:styleId="ListBullet4">
    <w:name w:val="List Bullet 4"/>
    <w:basedOn w:val="ListBullet"/>
    <w:uiPriority w:val="99"/>
    <w:rsid w:val="00AA4243"/>
    <w:pPr>
      <w:ind w:left="2880"/>
    </w:pPr>
  </w:style>
  <w:style w:type="paragraph" w:styleId="ListBullet3">
    <w:name w:val="List Bullet 3"/>
    <w:basedOn w:val="ListBullet"/>
    <w:uiPriority w:val="99"/>
    <w:rsid w:val="00AA4243"/>
    <w:pPr>
      <w:ind w:left="2520"/>
    </w:pPr>
  </w:style>
  <w:style w:type="paragraph" w:styleId="ListBullet2">
    <w:name w:val="List Bullet 2"/>
    <w:basedOn w:val="ListBullet"/>
    <w:uiPriority w:val="99"/>
    <w:rsid w:val="00AA4243"/>
    <w:pPr>
      <w:ind w:left="2160"/>
    </w:pPr>
  </w:style>
  <w:style w:type="paragraph" w:styleId="List5">
    <w:name w:val="List 5"/>
    <w:basedOn w:val="List"/>
    <w:uiPriority w:val="99"/>
    <w:rsid w:val="00AA4243"/>
    <w:pPr>
      <w:ind w:left="2880"/>
    </w:pPr>
  </w:style>
  <w:style w:type="paragraph" w:styleId="List4">
    <w:name w:val="List 4"/>
    <w:basedOn w:val="List"/>
    <w:uiPriority w:val="99"/>
    <w:rsid w:val="00AA4243"/>
    <w:pPr>
      <w:ind w:left="2520"/>
    </w:pPr>
  </w:style>
  <w:style w:type="paragraph" w:styleId="List3">
    <w:name w:val="List 3"/>
    <w:basedOn w:val="List"/>
    <w:uiPriority w:val="99"/>
    <w:rsid w:val="00AA4243"/>
    <w:pPr>
      <w:ind w:left="2160"/>
    </w:pPr>
  </w:style>
  <w:style w:type="paragraph" w:styleId="List2">
    <w:name w:val="List 2"/>
    <w:basedOn w:val="List"/>
    <w:uiPriority w:val="99"/>
    <w:rsid w:val="00AA4243"/>
    <w:pPr>
      <w:ind w:left="1800"/>
    </w:pPr>
  </w:style>
  <w:style w:type="character" w:styleId="Emphasis">
    <w:name w:val="Emphasis"/>
    <w:basedOn w:val="DefaultParagraphFont"/>
    <w:uiPriority w:val="99"/>
    <w:qFormat/>
    <w:rsid w:val="00AA4243"/>
    <w:rPr>
      <w:rFonts w:ascii="Arial" w:hAnsi="Arial" w:cs="Times New Roman"/>
      <w:b/>
      <w:spacing w:val="-4"/>
    </w:rPr>
  </w:style>
  <w:style w:type="character" w:styleId="CommentReference">
    <w:name w:val="annotation reference"/>
    <w:basedOn w:val="DefaultParagraphFont"/>
    <w:uiPriority w:val="99"/>
    <w:semiHidden/>
    <w:rsid w:val="00AA4243"/>
    <w:rPr>
      <w:rFonts w:cs="Times New Roman"/>
      <w:sz w:val="16"/>
    </w:rPr>
  </w:style>
  <w:style w:type="paragraph" w:styleId="CommentText">
    <w:name w:val="annotation text"/>
    <w:basedOn w:val="FootnoteBase"/>
    <w:link w:val="CommentTextChar"/>
    <w:uiPriority w:val="99"/>
    <w:semiHidden/>
    <w:rsid w:val="00AA4243"/>
  </w:style>
  <w:style w:type="character" w:customStyle="1" w:styleId="CommentTextChar">
    <w:name w:val="Comment Text Char"/>
    <w:basedOn w:val="DefaultParagraphFont"/>
    <w:link w:val="CommentText"/>
    <w:uiPriority w:val="99"/>
    <w:semiHidden/>
    <w:locked/>
    <w:rsid w:val="00FB5756"/>
    <w:rPr>
      <w:rFonts w:cs="Times New Roman"/>
      <w:sz w:val="20"/>
      <w:szCs w:val="20"/>
    </w:rPr>
  </w:style>
  <w:style w:type="paragraph" w:styleId="ListNumber2">
    <w:name w:val="List Number 2"/>
    <w:basedOn w:val="ListNumber"/>
    <w:uiPriority w:val="99"/>
    <w:rsid w:val="00AA4243"/>
    <w:pPr>
      <w:ind w:left="2160"/>
    </w:pPr>
  </w:style>
  <w:style w:type="paragraph" w:styleId="ListContinue">
    <w:name w:val="List Continue"/>
    <w:basedOn w:val="List"/>
    <w:uiPriority w:val="99"/>
    <w:rsid w:val="00AA4243"/>
    <w:pPr>
      <w:ind w:left="1800" w:firstLine="0"/>
    </w:pPr>
  </w:style>
  <w:style w:type="paragraph" w:styleId="ListContinue2">
    <w:name w:val="List Continue 2"/>
    <w:basedOn w:val="ListContinue"/>
    <w:uiPriority w:val="99"/>
    <w:rsid w:val="00AA4243"/>
    <w:pPr>
      <w:ind w:left="2160"/>
    </w:pPr>
  </w:style>
  <w:style w:type="paragraph" w:styleId="ListContinue3">
    <w:name w:val="List Continue 3"/>
    <w:basedOn w:val="ListContinue"/>
    <w:uiPriority w:val="99"/>
    <w:rsid w:val="00AA4243"/>
    <w:pPr>
      <w:ind w:left="2520"/>
    </w:pPr>
  </w:style>
  <w:style w:type="paragraph" w:styleId="ListContinue4">
    <w:name w:val="List Continue 4"/>
    <w:basedOn w:val="ListContinue"/>
    <w:uiPriority w:val="99"/>
    <w:rsid w:val="00AA4243"/>
    <w:pPr>
      <w:ind w:left="2880"/>
    </w:pPr>
  </w:style>
  <w:style w:type="paragraph" w:styleId="ListContinue5">
    <w:name w:val="List Continue 5"/>
    <w:basedOn w:val="ListContinue"/>
    <w:uiPriority w:val="99"/>
    <w:rsid w:val="00AA4243"/>
    <w:pPr>
      <w:ind w:left="3240"/>
    </w:pPr>
  </w:style>
  <w:style w:type="paragraph" w:styleId="NormalIndent">
    <w:name w:val="Normal Indent"/>
    <w:basedOn w:val="Normal"/>
    <w:uiPriority w:val="99"/>
    <w:rsid w:val="00AA4243"/>
    <w:pPr>
      <w:ind w:left="1440"/>
    </w:pPr>
  </w:style>
  <w:style w:type="paragraph" w:customStyle="1" w:styleId="ReturnAddress">
    <w:name w:val="Return Address"/>
    <w:basedOn w:val="Normal"/>
    <w:uiPriority w:val="99"/>
    <w:rsid w:val="00AA4243"/>
    <w:pPr>
      <w:keepLines/>
      <w:framePr w:w="2160" w:h="1200" w:wrap="notBeside" w:vAnchor="page" w:hAnchor="page" w:x="9241" w:y="673" w:anchorLock="1"/>
      <w:spacing w:line="220" w:lineRule="atLeast"/>
      <w:ind w:left="0"/>
    </w:pPr>
    <w:rPr>
      <w:sz w:val="16"/>
    </w:rPr>
  </w:style>
  <w:style w:type="character" w:customStyle="1" w:styleId="Slogan">
    <w:name w:val="Slogan"/>
    <w:uiPriority w:val="99"/>
    <w:rsid w:val="00AA4243"/>
    <w:rPr>
      <w:i/>
      <w:spacing w:val="-6"/>
      <w:sz w:val="24"/>
    </w:rPr>
  </w:style>
  <w:style w:type="paragraph" w:customStyle="1" w:styleId="CompanyName">
    <w:name w:val="Company Name"/>
    <w:basedOn w:val="DocumentLabel"/>
    <w:uiPriority w:val="99"/>
    <w:rsid w:val="00AA4243"/>
    <w:pPr>
      <w:spacing w:before="0"/>
    </w:pPr>
  </w:style>
  <w:style w:type="paragraph" w:customStyle="1" w:styleId="PartLabel">
    <w:name w:val="Part Label"/>
    <w:basedOn w:val="HeadingBase"/>
    <w:next w:val="Normal"/>
    <w:uiPriority w:val="99"/>
    <w:rsid w:val="00AA4243"/>
    <w:pPr>
      <w:spacing w:before="400" w:after="440"/>
    </w:pPr>
    <w:rPr>
      <w:rFonts w:ascii="Times New Roman" w:hAnsi="Times New Roman"/>
      <w:spacing w:val="-30"/>
      <w:sz w:val="60"/>
    </w:rPr>
  </w:style>
  <w:style w:type="paragraph" w:customStyle="1" w:styleId="PartSubtitle">
    <w:name w:val="Part Subtitle"/>
    <w:basedOn w:val="Normal"/>
    <w:next w:val="BodyText"/>
    <w:uiPriority w:val="99"/>
    <w:rsid w:val="00AA4243"/>
    <w:pPr>
      <w:keepNext/>
      <w:keepLines/>
      <w:spacing w:after="160" w:line="400" w:lineRule="atLeast"/>
      <w:ind w:right="2160"/>
    </w:pPr>
    <w:rPr>
      <w:i/>
      <w:spacing w:val="-14"/>
      <w:kern w:val="28"/>
      <w:sz w:val="34"/>
    </w:rPr>
  </w:style>
  <w:style w:type="paragraph" w:customStyle="1" w:styleId="PartTitle">
    <w:name w:val="Part Title"/>
    <w:basedOn w:val="HeadingBase"/>
    <w:next w:val="PartSubtitle"/>
    <w:uiPriority w:val="99"/>
    <w:rsid w:val="00AA4243"/>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uiPriority w:val="99"/>
    <w:semiHidden/>
    <w:rsid w:val="00AA4243"/>
    <w:pPr>
      <w:tabs>
        <w:tab w:val="right" w:leader="dot" w:pos="7560"/>
      </w:tabs>
      <w:ind w:left="1440" w:hanging="360"/>
    </w:pPr>
  </w:style>
  <w:style w:type="paragraph" w:styleId="TOAHeading">
    <w:name w:val="toa heading"/>
    <w:basedOn w:val="Normal"/>
    <w:next w:val="TableofAuthorities"/>
    <w:uiPriority w:val="99"/>
    <w:semiHidden/>
    <w:rsid w:val="00AA4243"/>
    <w:pPr>
      <w:keepNext/>
      <w:spacing w:before="240" w:after="120" w:line="360" w:lineRule="exact"/>
    </w:pPr>
    <w:rPr>
      <w:rFonts w:ascii="Arial" w:hAnsi="Arial"/>
      <w:b/>
      <w:kern w:val="28"/>
      <w:sz w:val="28"/>
    </w:rPr>
  </w:style>
  <w:style w:type="paragraph" w:styleId="MessageHeader">
    <w:name w:val="Message Header"/>
    <w:basedOn w:val="BodyText"/>
    <w:link w:val="MessageHeaderChar"/>
    <w:uiPriority w:val="99"/>
    <w:rsid w:val="00AA4243"/>
    <w:pPr>
      <w:keepLines/>
      <w:tabs>
        <w:tab w:val="left" w:pos="3600"/>
        <w:tab w:val="left" w:pos="4680"/>
      </w:tabs>
      <w:spacing w:after="120" w:line="280" w:lineRule="exact"/>
      <w:ind w:right="2160" w:hanging="1080"/>
    </w:pPr>
    <w:rPr>
      <w:rFonts w:ascii="Arial" w:hAnsi="Arial"/>
      <w:sz w:val="22"/>
    </w:rPr>
  </w:style>
  <w:style w:type="character" w:customStyle="1" w:styleId="MessageHeaderChar">
    <w:name w:val="Message Header Char"/>
    <w:basedOn w:val="DefaultParagraphFont"/>
    <w:link w:val="MessageHeader"/>
    <w:uiPriority w:val="99"/>
    <w:semiHidden/>
    <w:locked/>
    <w:rsid w:val="00FB5756"/>
    <w:rPr>
      <w:rFonts w:ascii="Cambria" w:hAnsi="Cambria" w:cs="Times New Roman"/>
      <w:sz w:val="24"/>
      <w:szCs w:val="24"/>
      <w:shd w:val="pct20" w:color="auto" w:fill="auto"/>
    </w:rPr>
  </w:style>
  <w:style w:type="paragraph" w:styleId="BodyText2">
    <w:name w:val="Body Text 2"/>
    <w:basedOn w:val="Normal"/>
    <w:link w:val="BodyText2Char"/>
    <w:uiPriority w:val="99"/>
    <w:rsid w:val="00AA4243"/>
    <w:pPr>
      <w:ind w:left="0"/>
      <w:jc w:val="both"/>
    </w:pPr>
    <w:rPr>
      <w:rFonts w:ascii="Bookman Old Style" w:hAnsi="Bookman Old Style"/>
      <w:sz w:val="26"/>
    </w:rPr>
  </w:style>
  <w:style w:type="character" w:customStyle="1" w:styleId="BodyText2Char">
    <w:name w:val="Body Text 2 Char"/>
    <w:basedOn w:val="DefaultParagraphFont"/>
    <w:link w:val="BodyText2"/>
    <w:uiPriority w:val="99"/>
    <w:semiHidden/>
    <w:locked/>
    <w:rsid w:val="00FB5756"/>
    <w:rPr>
      <w:rFonts w:cs="Times New Roman"/>
      <w:sz w:val="20"/>
      <w:szCs w:val="20"/>
    </w:rPr>
  </w:style>
  <w:style w:type="paragraph" w:styleId="TOC6">
    <w:name w:val="toc 6"/>
    <w:basedOn w:val="Normal"/>
    <w:next w:val="Normal"/>
    <w:autoRedefine/>
    <w:uiPriority w:val="99"/>
    <w:semiHidden/>
    <w:rsid w:val="00AA4243"/>
    <w:pPr>
      <w:ind w:left="1000"/>
    </w:pPr>
    <w:rPr>
      <w:sz w:val="18"/>
    </w:rPr>
  </w:style>
  <w:style w:type="paragraph" w:styleId="TOC7">
    <w:name w:val="toc 7"/>
    <w:basedOn w:val="Normal"/>
    <w:next w:val="Normal"/>
    <w:autoRedefine/>
    <w:uiPriority w:val="99"/>
    <w:semiHidden/>
    <w:rsid w:val="00AA4243"/>
    <w:pPr>
      <w:ind w:left="1200"/>
    </w:pPr>
    <w:rPr>
      <w:sz w:val="18"/>
    </w:rPr>
  </w:style>
  <w:style w:type="paragraph" w:styleId="TOC8">
    <w:name w:val="toc 8"/>
    <w:basedOn w:val="Normal"/>
    <w:next w:val="Normal"/>
    <w:autoRedefine/>
    <w:uiPriority w:val="99"/>
    <w:semiHidden/>
    <w:rsid w:val="00AA4243"/>
    <w:pPr>
      <w:ind w:left="1400"/>
    </w:pPr>
    <w:rPr>
      <w:sz w:val="18"/>
    </w:rPr>
  </w:style>
  <w:style w:type="paragraph" w:styleId="TOC9">
    <w:name w:val="toc 9"/>
    <w:basedOn w:val="Normal"/>
    <w:next w:val="Normal"/>
    <w:autoRedefine/>
    <w:uiPriority w:val="99"/>
    <w:semiHidden/>
    <w:rsid w:val="00AA4243"/>
    <w:pPr>
      <w:ind w:left="1600"/>
    </w:pPr>
    <w:rPr>
      <w:sz w:val="18"/>
    </w:rPr>
  </w:style>
  <w:style w:type="table" w:styleId="TableGrid">
    <w:name w:val="Table Grid"/>
    <w:basedOn w:val="TableNormal"/>
    <w:uiPriority w:val="99"/>
    <w:rsid w:val="00BC422B"/>
    <w:pPr>
      <w:ind w:left="10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locked/>
    <w:rsid w:val="00D90836"/>
    <w:rPr>
      <w:rFonts w:cs="Times New Roman"/>
      <w:color w:val="0000FF"/>
      <w:u w:val="single"/>
    </w:rPr>
  </w:style>
  <w:style w:type="paragraph" w:styleId="BalloonText">
    <w:name w:val="Balloon Text"/>
    <w:basedOn w:val="Normal"/>
    <w:link w:val="BalloonTextChar"/>
    <w:uiPriority w:val="99"/>
    <w:semiHidden/>
    <w:locked/>
    <w:rsid w:val="004D55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7AFD"/>
    <w:rPr>
      <w:rFonts w:cs="Times New Roman"/>
      <w:sz w:val="2"/>
    </w:rPr>
  </w:style>
  <w:style w:type="paragraph" w:styleId="CommentSubject">
    <w:name w:val="annotation subject"/>
    <w:basedOn w:val="CommentText"/>
    <w:next w:val="CommentText"/>
    <w:link w:val="CommentSubjectChar"/>
    <w:uiPriority w:val="99"/>
    <w:semiHidden/>
    <w:locked/>
    <w:rsid w:val="00464FCD"/>
    <w:pPr>
      <w:keepLines w:val="0"/>
      <w:spacing w:line="240" w:lineRule="auto"/>
    </w:pPr>
    <w:rPr>
      <w:b/>
      <w:bCs/>
      <w:sz w:val="20"/>
    </w:rPr>
  </w:style>
  <w:style w:type="character" w:customStyle="1" w:styleId="CommentSubjectChar">
    <w:name w:val="Comment Subject Char"/>
    <w:basedOn w:val="CommentTextChar"/>
    <w:link w:val="CommentSubject"/>
    <w:uiPriority w:val="99"/>
    <w:semiHidden/>
    <w:locked/>
    <w:rsid w:val="00F23502"/>
    <w:rPr>
      <w:rFonts w:cs="Times New Roman"/>
      <w:b/>
      <w:bCs/>
      <w:sz w:val="20"/>
      <w:szCs w:val="20"/>
    </w:rPr>
  </w:style>
  <w:style w:type="paragraph" w:styleId="DocumentMap">
    <w:name w:val="Document Map"/>
    <w:basedOn w:val="Normal"/>
    <w:link w:val="DocumentMapChar"/>
    <w:uiPriority w:val="99"/>
    <w:semiHidden/>
    <w:locked/>
    <w:rsid w:val="00513A2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40A81"/>
    <w:rPr>
      <w:rFonts w:cs="Times New Roman"/>
      <w:sz w:val="2"/>
    </w:rPr>
  </w:style>
  <w:style w:type="paragraph" w:styleId="ListParagraph">
    <w:name w:val="List Paragraph"/>
    <w:basedOn w:val="Normal"/>
    <w:uiPriority w:val="34"/>
    <w:qFormat/>
    <w:rsid w:val="008C0EEE"/>
    <w:pPr>
      <w:ind w:left="720"/>
      <w:contextualSpacing/>
    </w:pPr>
  </w:style>
  <w:style w:type="paragraph" w:customStyle="1" w:styleId="Default">
    <w:name w:val="Default"/>
    <w:rsid w:val="005A31A1"/>
    <w:pPr>
      <w:autoSpaceDE w:val="0"/>
      <w:autoSpaceDN w:val="0"/>
      <w:adjustRightInd w:val="0"/>
    </w:pPr>
    <w:rPr>
      <w:color w:val="000000"/>
      <w:sz w:val="24"/>
      <w:szCs w:val="24"/>
    </w:rPr>
  </w:style>
  <w:style w:type="paragraph" w:styleId="NoSpacing">
    <w:name w:val="No Spacing"/>
    <w:uiPriority w:val="1"/>
    <w:qFormat/>
    <w:rsid w:val="00504B7D"/>
    <w:pPr>
      <w:ind w:left="1080"/>
    </w:pPr>
    <w:rPr>
      <w:sz w:val="20"/>
      <w:szCs w:val="20"/>
    </w:rPr>
  </w:style>
  <w:style w:type="table" w:customStyle="1" w:styleId="TableGrid1">
    <w:name w:val="Table Grid1"/>
    <w:basedOn w:val="TableNormal"/>
    <w:next w:val="TableGrid"/>
    <w:uiPriority w:val="39"/>
    <w:rsid w:val="00923F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516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stamp@domlec.dm" TargetMode="External"/><Relationship Id="rId3" Type="http://schemas.openxmlformats.org/officeDocument/2006/relationships/settings" Target="settings.xml"/><Relationship Id="rId7" Type="http://schemas.openxmlformats.org/officeDocument/2006/relationships/hyperlink" Target="mailto:dave.stamp@domlec.d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orts\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Contemporary Report</Template>
  <TotalTime>0</TotalTime>
  <Pages>7</Pages>
  <Words>1442</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Wayne E. G.  Yearwood</dc:creator>
  <cp:keywords/>
  <dc:description/>
  <cp:lastModifiedBy>Tamra Paul</cp:lastModifiedBy>
  <cp:revision>2</cp:revision>
  <cp:lastPrinted>2014-02-10T14:11:00Z</cp:lastPrinted>
  <dcterms:created xsi:type="dcterms:W3CDTF">2018-06-28T18:51:00Z</dcterms:created>
  <dcterms:modified xsi:type="dcterms:W3CDTF">2018-06-28T18:51:00Z</dcterms:modified>
</cp:coreProperties>
</file>